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6E74C" w14:textId="77777777" w:rsidR="007434E0" w:rsidRDefault="007434E0" w:rsidP="007434E0">
      <w:pPr>
        <w:spacing w:before="120"/>
        <w:jc w:val="center"/>
        <w:rPr>
          <w:b/>
          <w:u w:val="single"/>
        </w:rPr>
      </w:pPr>
    </w:p>
    <w:p w14:paraId="7398AA3A" w14:textId="7D496F4A" w:rsidR="00A73DB3" w:rsidRPr="00E470A4" w:rsidRDefault="00422B65" w:rsidP="00422B65">
      <w:pPr>
        <w:spacing w:before="120"/>
        <w:rPr>
          <w:rFonts w:cs="Arial"/>
          <w:b/>
          <w:color w:val="009776"/>
          <w:sz w:val="32"/>
          <w:szCs w:val="32"/>
        </w:rPr>
      </w:pPr>
      <w:r w:rsidRPr="00E470A4">
        <w:rPr>
          <w:b/>
          <w:color w:val="009776"/>
          <w:sz w:val="28"/>
          <w:szCs w:val="36"/>
        </w:rPr>
        <w:t>Grille de surveillance n° 2 : éléments prioritaires</w:t>
      </w:r>
    </w:p>
    <w:p w14:paraId="7F90F253" w14:textId="78E8D2D0" w:rsidR="000B4202" w:rsidRDefault="000B4202" w:rsidP="00411A43">
      <w:pPr>
        <w:spacing w:before="120"/>
        <w:jc w:val="both"/>
        <w:rPr>
          <w:rFonts w:cs="Arial"/>
          <w:i/>
          <w:szCs w:val="20"/>
        </w:rPr>
      </w:pPr>
    </w:p>
    <w:p w14:paraId="4B7B5A01" w14:textId="7E33D53E" w:rsidR="007434E0" w:rsidRPr="00E470A4" w:rsidRDefault="00A73DB3" w:rsidP="00411A43">
      <w:pPr>
        <w:spacing w:before="120"/>
        <w:jc w:val="both"/>
        <w:rPr>
          <w:rFonts w:cs="Arial"/>
          <w:i/>
          <w:sz w:val="22"/>
          <w:szCs w:val="22"/>
        </w:rPr>
      </w:pPr>
      <w:r w:rsidRPr="00E470A4">
        <w:rPr>
          <w:rFonts w:cs="Arial"/>
          <w:i/>
          <w:sz w:val="22"/>
          <w:szCs w:val="22"/>
        </w:rPr>
        <w:t>Points essentiels abordés directement avec la direction</w:t>
      </w:r>
      <w:r w:rsidR="000B4202" w:rsidRPr="00E470A4">
        <w:rPr>
          <w:rFonts w:cs="Arial"/>
          <w:i/>
          <w:sz w:val="22"/>
          <w:szCs w:val="22"/>
        </w:rPr>
        <w:t>.</w:t>
      </w:r>
    </w:p>
    <w:p w14:paraId="5016B41F" w14:textId="77777777" w:rsidR="000B4202" w:rsidRPr="00E470A4" w:rsidRDefault="000B4202" w:rsidP="00411A43">
      <w:pPr>
        <w:spacing w:before="120"/>
        <w:jc w:val="both"/>
        <w:rPr>
          <w:b/>
          <w:i/>
          <w:sz w:val="22"/>
          <w:szCs w:val="22"/>
          <w:u w:val="single"/>
        </w:rPr>
      </w:pPr>
    </w:p>
    <w:p w14:paraId="45943064" w14:textId="40771630" w:rsidR="00411A43" w:rsidRPr="00E470A4" w:rsidRDefault="00883A43" w:rsidP="00411A43">
      <w:pPr>
        <w:spacing w:before="120"/>
        <w:jc w:val="both"/>
        <w:rPr>
          <w:rFonts w:eastAsia="Arial" w:cs="Arial"/>
          <w:sz w:val="24"/>
        </w:rPr>
      </w:pPr>
      <w:r w:rsidRPr="00E470A4">
        <w:rPr>
          <w:sz w:val="22"/>
          <w:szCs w:val="28"/>
        </w:rPr>
        <w:t xml:space="preserve">Cette grille </w:t>
      </w:r>
      <w:r w:rsidR="002428D8" w:rsidRPr="00E470A4">
        <w:rPr>
          <w:sz w:val="22"/>
          <w:szCs w:val="28"/>
        </w:rPr>
        <w:t>de surveillance</w:t>
      </w:r>
      <w:r w:rsidR="00B51F0B" w:rsidRPr="00E470A4">
        <w:rPr>
          <w:sz w:val="22"/>
          <w:szCs w:val="28"/>
        </w:rPr>
        <w:t xml:space="preserve"> est notamment basée sur le document</w:t>
      </w:r>
      <w:r w:rsidR="00F52FE0" w:rsidRPr="00E470A4">
        <w:rPr>
          <w:sz w:val="22"/>
          <w:szCs w:val="28"/>
        </w:rPr>
        <w:t xml:space="preserve"> </w:t>
      </w:r>
      <w:r w:rsidR="00F52FE0" w:rsidRPr="00E470A4">
        <w:rPr>
          <w:i/>
          <w:sz w:val="22"/>
          <w:szCs w:val="28"/>
        </w:rPr>
        <w:t>Normes de qualité transdisciplinaires pour la protection de l’enfance</w:t>
      </w:r>
      <w:r w:rsidR="00F52FE0" w:rsidRPr="00E470A4">
        <w:rPr>
          <w:sz w:val="22"/>
          <w:szCs w:val="28"/>
        </w:rPr>
        <w:t xml:space="preserve"> (</w:t>
      </w:r>
      <w:r w:rsidR="002649FE" w:rsidRPr="00E470A4">
        <w:rPr>
          <w:sz w:val="22"/>
          <w:szCs w:val="28"/>
        </w:rPr>
        <w:t xml:space="preserve">CIQUE, Protection de l’enfance Suisse, UNICEF Suisse et Liechtenstein, YOUVITA ; </w:t>
      </w:r>
      <w:r w:rsidR="00F52FE0" w:rsidRPr="00E470A4">
        <w:rPr>
          <w:sz w:val="22"/>
          <w:szCs w:val="28"/>
        </w:rPr>
        <w:t>2023)</w:t>
      </w:r>
      <w:r w:rsidR="005B73C6" w:rsidRPr="00E470A4">
        <w:rPr>
          <w:sz w:val="22"/>
          <w:szCs w:val="28"/>
        </w:rPr>
        <w:t>.</w:t>
      </w:r>
      <w:r w:rsidR="00411A43" w:rsidRPr="00E470A4">
        <w:rPr>
          <w:sz w:val="22"/>
          <w:szCs w:val="28"/>
        </w:rPr>
        <w:t xml:space="preserve"> Elle reprend égal</w:t>
      </w:r>
      <w:r w:rsidR="00B51F0B" w:rsidRPr="00E470A4">
        <w:rPr>
          <w:sz w:val="22"/>
          <w:szCs w:val="28"/>
        </w:rPr>
        <w:t>ement les différents critères</w:t>
      </w:r>
      <w:r w:rsidR="00411A43" w:rsidRPr="00E470A4">
        <w:rPr>
          <w:sz w:val="22"/>
          <w:szCs w:val="28"/>
        </w:rPr>
        <w:t xml:space="preserve"> du Guide</w:t>
      </w:r>
      <w:r w:rsidR="00B51F0B" w:rsidRPr="00E470A4">
        <w:rPr>
          <w:sz w:val="22"/>
          <w:szCs w:val="28"/>
        </w:rPr>
        <w:t xml:space="preserve"> de l’OFJ</w:t>
      </w:r>
      <w:r w:rsidR="00411A43" w:rsidRPr="00E470A4">
        <w:rPr>
          <w:sz w:val="22"/>
          <w:szCs w:val="28"/>
        </w:rPr>
        <w:t xml:space="preserve"> : </w:t>
      </w:r>
      <w:r w:rsidR="00411A43" w:rsidRPr="00E470A4">
        <w:rPr>
          <w:i/>
          <w:sz w:val="22"/>
          <w:szCs w:val="28"/>
        </w:rPr>
        <w:t xml:space="preserve">Reconnaissance et examen périodique des conditions de la reconnaissance des établissements pour mineurs et jeunes </w:t>
      </w:r>
      <w:r w:rsidR="00B51F0B" w:rsidRPr="00E470A4">
        <w:rPr>
          <w:i/>
          <w:sz w:val="22"/>
          <w:szCs w:val="28"/>
        </w:rPr>
        <w:t>adultes</w:t>
      </w:r>
      <w:r w:rsidR="00B51F0B" w:rsidRPr="00E470A4">
        <w:rPr>
          <w:sz w:val="22"/>
          <w:szCs w:val="28"/>
        </w:rPr>
        <w:t xml:space="preserve"> (</w:t>
      </w:r>
      <w:r w:rsidR="00411A43" w:rsidRPr="00E470A4">
        <w:rPr>
          <w:sz w:val="22"/>
          <w:szCs w:val="28"/>
        </w:rPr>
        <w:t>Office fé</w:t>
      </w:r>
      <w:r w:rsidR="00B51F0B" w:rsidRPr="00E470A4">
        <w:rPr>
          <w:sz w:val="22"/>
          <w:szCs w:val="28"/>
        </w:rPr>
        <w:t xml:space="preserve">déral de la </w:t>
      </w:r>
      <w:r w:rsidR="00CA3457" w:rsidRPr="00E470A4">
        <w:rPr>
          <w:sz w:val="22"/>
          <w:szCs w:val="28"/>
        </w:rPr>
        <w:t>j</w:t>
      </w:r>
      <w:r w:rsidR="00B51F0B" w:rsidRPr="00E470A4">
        <w:rPr>
          <w:sz w:val="22"/>
          <w:szCs w:val="28"/>
        </w:rPr>
        <w:t>ustice OFJ ;</w:t>
      </w:r>
      <w:r w:rsidR="00411A43" w:rsidRPr="00E470A4">
        <w:rPr>
          <w:sz w:val="22"/>
          <w:szCs w:val="28"/>
        </w:rPr>
        <w:t xml:space="preserve"> 2021</w:t>
      </w:r>
      <w:r w:rsidR="00B51F0B" w:rsidRPr="00E470A4">
        <w:rPr>
          <w:sz w:val="22"/>
          <w:szCs w:val="28"/>
        </w:rPr>
        <w:t>)</w:t>
      </w:r>
      <w:r w:rsidR="00411A43" w:rsidRPr="00E470A4">
        <w:rPr>
          <w:sz w:val="22"/>
          <w:szCs w:val="28"/>
        </w:rPr>
        <w:t>.</w:t>
      </w:r>
      <w:r w:rsidR="00411A43" w:rsidRPr="00E470A4">
        <w:rPr>
          <w:rFonts w:eastAsia="Arial" w:cs="Arial"/>
          <w:sz w:val="24"/>
        </w:rPr>
        <w:t xml:space="preserve"> </w:t>
      </w:r>
    </w:p>
    <w:p w14:paraId="6EF72EB4" w14:textId="4395A1C1" w:rsidR="00907079" w:rsidRPr="00E470A4" w:rsidRDefault="00907079">
      <w:pPr>
        <w:rPr>
          <w:rFonts w:ascii="ObviouslyVar-CompTh" w:hAnsi="ObviouslyVar-CompTh" w:cs="ObviouslyVar-CompTh"/>
          <w:color w:val="1A008D"/>
          <w:szCs w:val="20"/>
          <w:lang w:bidi="ar-SA"/>
        </w:rPr>
      </w:pPr>
    </w:p>
    <w:p w14:paraId="1BC7A974" w14:textId="77777777" w:rsidR="00B20BAA" w:rsidRPr="00E470A4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>Droits de l’enfant</w:t>
      </w:r>
    </w:p>
    <w:p w14:paraId="55BC7692" w14:textId="0BD20006" w:rsidR="00B20BAA" w:rsidRPr="00E470A4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 xml:space="preserve">Collaboration avec les </w:t>
      </w:r>
      <w:r w:rsidR="00CA3457" w:rsidRPr="00E470A4">
        <w:rPr>
          <w:sz w:val="22"/>
          <w:szCs w:val="28"/>
        </w:rPr>
        <w:t>parents</w:t>
      </w:r>
    </w:p>
    <w:p w14:paraId="3A1D980E" w14:textId="4F6D25C8" w:rsidR="00B20BAA" w:rsidRPr="00E470A4" w:rsidRDefault="0099521F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 xml:space="preserve">Évaluation du soutien </w:t>
      </w:r>
    </w:p>
    <w:p w14:paraId="1C5F22D6" w14:textId="00B5F6D5" w:rsidR="00B20BAA" w:rsidRPr="00E470A4" w:rsidRDefault="0099521F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>Organisation interne</w:t>
      </w:r>
    </w:p>
    <w:p w14:paraId="228160FF" w14:textId="50F46488" w:rsidR="0099521F" w:rsidRPr="00E470A4" w:rsidRDefault="003145F0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>Projet éducatif individualisé (PEI)</w:t>
      </w:r>
    </w:p>
    <w:p w14:paraId="08C825BE" w14:textId="38C26D6E" w:rsidR="00B20BAA" w:rsidRPr="00E470A4" w:rsidRDefault="0099521F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>P</w:t>
      </w:r>
      <w:r w:rsidR="00B20BAA" w:rsidRPr="00E470A4">
        <w:rPr>
          <w:sz w:val="22"/>
          <w:szCs w:val="28"/>
        </w:rPr>
        <w:t>ersonnel</w:t>
      </w:r>
    </w:p>
    <w:p w14:paraId="015C8DC5" w14:textId="77777777" w:rsidR="00B20BAA" w:rsidRPr="00E470A4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>Normes OFJ</w:t>
      </w:r>
    </w:p>
    <w:p w14:paraId="56B76454" w14:textId="77777777" w:rsidR="00B20BAA" w:rsidRPr="00E470A4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E470A4">
        <w:rPr>
          <w:sz w:val="22"/>
          <w:szCs w:val="28"/>
        </w:rPr>
        <w:t>Locaux</w:t>
      </w:r>
    </w:p>
    <w:p w14:paraId="021684ED" w14:textId="5E6B54DC" w:rsidR="00DD68C5" w:rsidRPr="00E470A4" w:rsidRDefault="00DD68C5" w:rsidP="00C37299">
      <w:pPr>
        <w:rPr>
          <w:rFonts w:cstheme="minorHAnsi"/>
          <w:sz w:val="22"/>
          <w:szCs w:val="22"/>
        </w:rPr>
      </w:pPr>
    </w:p>
    <w:p w14:paraId="56A35D67" w14:textId="77777777" w:rsidR="00C37299" w:rsidRPr="00E470A4" w:rsidRDefault="00C37299" w:rsidP="00C37299">
      <w:pPr>
        <w:rPr>
          <w:rFonts w:cstheme="minorHAnsi"/>
          <w:sz w:val="22"/>
          <w:szCs w:val="22"/>
        </w:rPr>
      </w:pPr>
    </w:p>
    <w:tbl>
      <w:tblPr>
        <w:tblStyle w:val="Grilledutableau2"/>
        <w:tblW w:w="9351" w:type="dxa"/>
        <w:tblLayout w:type="fixed"/>
        <w:tblLook w:val="04A0" w:firstRow="1" w:lastRow="0" w:firstColumn="1" w:lastColumn="0" w:noHBand="0" w:noVBand="1"/>
      </w:tblPr>
      <w:tblGrid>
        <w:gridCol w:w="7915"/>
        <w:gridCol w:w="709"/>
        <w:gridCol w:w="727"/>
      </w:tblGrid>
      <w:tr w:rsidR="00981894" w:rsidRPr="00E470A4" w14:paraId="7C09C55C" w14:textId="77777777" w:rsidTr="00981894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F62B6D" w14:textId="77777777" w:rsidR="00981894" w:rsidRPr="00E470A4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62ECB855" w14:textId="77777777" w:rsidR="00981894" w:rsidRPr="00E470A4" w:rsidRDefault="00981894" w:rsidP="00981894">
            <w:pPr>
              <w:numPr>
                <w:ilvl w:val="0"/>
                <w:numId w:val="3"/>
              </w:numPr>
              <w:contextualSpacing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b/>
                <w:sz w:val="22"/>
                <w:szCs w:val="22"/>
                <w:lang w:bidi="ar-SA"/>
              </w:rPr>
              <w:t>Droits de l’enfant</w:t>
            </w:r>
          </w:p>
          <w:p w14:paraId="2E688D84" w14:textId="77777777" w:rsidR="00981894" w:rsidRPr="00E470A4" w:rsidRDefault="00981894" w:rsidP="00981894">
            <w:pPr>
              <w:ind w:left="720"/>
              <w:contextualSpacing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81894" w:rsidRPr="00E470A4" w14:paraId="3A96FFE6" w14:textId="77777777" w:rsidTr="00FB6054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E787F9" w14:textId="77777777" w:rsidR="00EF4F53" w:rsidRDefault="00981894" w:rsidP="001662FD">
            <w:pPr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direction peut</w:t>
            </w:r>
            <w:r w:rsidR="00277310" w:rsidRPr="00E470A4">
              <w:rPr>
                <w:rFonts w:cstheme="minorHAnsi"/>
                <w:sz w:val="22"/>
                <w:szCs w:val="22"/>
                <w:lang w:bidi="ar-SA"/>
              </w:rPr>
              <w:t xml:space="preserve">-elle 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>dire quand et comment l’enfant est informé des raisons de son placement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1DE55468" w14:textId="78AF65F6" w:rsidR="00FB6054" w:rsidRPr="00E470A4" w:rsidRDefault="00FB6054" w:rsidP="00FB6054">
            <w:pPr>
              <w:ind w:left="578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889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5C7F93" w14:textId="77777777" w:rsidR="00EF4F53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BD3F6D" w:rsidRPr="00E470A4" w14:paraId="2429859F" w14:textId="77777777" w:rsidTr="00AE25D7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EE1C34" w14:textId="77777777" w:rsidR="00BD3F6D" w:rsidRPr="00E470A4" w:rsidRDefault="00BD3F6D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Quand et comment ?</w:t>
            </w:r>
          </w:p>
          <w:p w14:paraId="64BCD18D" w14:textId="77777777" w:rsidR="00BD3F6D" w:rsidRPr="00E470A4" w:rsidRDefault="00BD3F6D" w:rsidP="001662FD">
            <w:pPr>
              <w:ind w:left="11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2E23881D" w14:textId="77777777" w:rsidR="00BD3F6D" w:rsidRPr="00E470A4" w:rsidRDefault="00BD3F6D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45C2720C" w14:textId="77777777" w:rsidTr="00FB605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3A1C112" w14:textId="77777777" w:rsidR="00C04800" w:rsidRDefault="00981894" w:rsidP="00FB6054">
            <w:pPr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L’avis de l’enfant ressort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-il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des documents liés au processus d’admission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076375DE" w14:textId="7C58542A" w:rsidR="00FB6054" w:rsidRPr="00FB6054" w:rsidRDefault="00FB6054" w:rsidP="00FB6054">
            <w:p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DAD7B27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5A2ECE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5CFE209D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9E0EB3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7DA6C8C8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0271A61C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1A0B9D0D" w14:textId="77777777" w:rsidTr="00FB605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8480362" w14:textId="77777777" w:rsidR="00981894" w:rsidRDefault="00981894" w:rsidP="001662FD">
            <w:pPr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Les modalités des relations personnelles</w:t>
            </w:r>
            <w:r w:rsidR="00CF66DB" w:rsidRPr="00E470A4">
              <w:rPr>
                <w:rFonts w:cstheme="minorHAnsi"/>
                <w:sz w:val="22"/>
                <w:szCs w:val="22"/>
                <w:lang w:bidi="ar-SA"/>
              </w:rPr>
              <w:t xml:space="preserve"> entre l’enfant et ses parents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sont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-elles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définies et consignées par écrit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362A918D" w14:textId="4F78CC72" w:rsidR="00FB6054" w:rsidRPr="00E470A4" w:rsidRDefault="00FB6054" w:rsidP="00FB6054">
            <w:p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A1EAF2F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335333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5E61C07B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94C72D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Où ?</w:t>
            </w:r>
          </w:p>
          <w:p w14:paraId="48A9DFD1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37FC1FEE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724B70FB" w14:textId="77777777" w:rsidTr="00FB6054">
        <w:tc>
          <w:tcPr>
            <w:tcW w:w="791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5651F163" w14:textId="77777777" w:rsidR="00AE36C7" w:rsidRDefault="00981894" w:rsidP="00FB6054">
            <w:pPr>
              <w:keepNext/>
              <w:keepLines/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lastRenderedPageBreak/>
              <w:t>Leur suppression ou diminution peuvent-elles être utilisées comme sanction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67221269" w14:textId="2DB6BBDE" w:rsidR="00FB6054" w:rsidRPr="00FB6054" w:rsidRDefault="00FB6054" w:rsidP="00FB6054">
            <w:pPr>
              <w:keepNext/>
              <w:keepLines/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1293D48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620C5A7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1166B198" w14:textId="77777777" w:rsidTr="000351F1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34819" w14:textId="77777777" w:rsidR="00F54456" w:rsidRPr="00E470A4" w:rsidRDefault="00F54456" w:rsidP="00F54456">
            <w:pPr>
              <w:pStyle w:val="Commentaire"/>
              <w:rPr>
                <w:rFonts w:asciiTheme="minorHAnsi" w:hAnsiTheme="minorHAnsi" w:cstheme="minorHAnsi"/>
                <w:sz w:val="22"/>
                <w:szCs w:val="22"/>
              </w:rPr>
            </w:pPr>
            <w:r w:rsidRPr="00E470A4">
              <w:rPr>
                <w:rFonts w:asciiTheme="minorHAnsi" w:hAnsiTheme="minorHAnsi" w:cstheme="minorHAnsi"/>
                <w:sz w:val="22"/>
                <w:szCs w:val="22"/>
              </w:rPr>
              <w:t>Si oui, de quelle(s) sanction(s) s’agit-il ?</w:t>
            </w:r>
          </w:p>
          <w:p w14:paraId="31344A42" w14:textId="40C6D6B4" w:rsidR="00FD164A" w:rsidRPr="00E470A4" w:rsidRDefault="00FD164A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7BEEC0C8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Grilledutableau21"/>
        <w:tblW w:w="9351" w:type="dxa"/>
        <w:tblLayout w:type="fixed"/>
        <w:tblLook w:val="04A0" w:firstRow="1" w:lastRow="0" w:firstColumn="1" w:lastColumn="0" w:noHBand="0" w:noVBand="1"/>
      </w:tblPr>
      <w:tblGrid>
        <w:gridCol w:w="7915"/>
        <w:gridCol w:w="709"/>
        <w:gridCol w:w="727"/>
      </w:tblGrid>
      <w:tr w:rsidR="00B325F1" w:rsidRPr="00E470A4" w14:paraId="5ECDF8A0" w14:textId="77777777" w:rsidTr="00FB6054">
        <w:tc>
          <w:tcPr>
            <w:tcW w:w="7915" w:type="dxa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28545005" w14:textId="77777777" w:rsidR="000351F1" w:rsidRDefault="000351F1" w:rsidP="001662FD">
            <w:pPr>
              <w:keepNext/>
              <w:keepLines/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participation de l’enfant ressort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-elle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des documents le concernant (signature, avis, rédaction, etc.)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6039A27E" w14:textId="20A65695" w:rsidR="00FB6054" w:rsidRPr="00E470A4" w:rsidRDefault="00FB6054" w:rsidP="00FB6054">
            <w:pPr>
              <w:keepNext/>
              <w:keepLines/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1E1B928B" w14:textId="77777777" w:rsidR="000351F1" w:rsidRPr="00E470A4" w:rsidRDefault="000351F1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2D19F03" w14:textId="77777777" w:rsidR="000351F1" w:rsidRPr="00E470A4" w:rsidRDefault="000351F1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</w:tbl>
    <w:tbl>
      <w:tblPr>
        <w:tblStyle w:val="Grilledutableau2"/>
        <w:tblW w:w="9351" w:type="dxa"/>
        <w:tblLayout w:type="fixed"/>
        <w:tblLook w:val="04A0" w:firstRow="1" w:lastRow="0" w:firstColumn="1" w:lastColumn="0" w:noHBand="0" w:noVBand="1"/>
      </w:tblPr>
      <w:tblGrid>
        <w:gridCol w:w="7915"/>
        <w:gridCol w:w="709"/>
        <w:gridCol w:w="727"/>
      </w:tblGrid>
      <w:tr w:rsidR="00041D05" w:rsidRPr="00E470A4" w14:paraId="41A6C960" w14:textId="77777777" w:rsidTr="00C37299">
        <w:tc>
          <w:tcPr>
            <w:tcW w:w="93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FE8463" w14:textId="01B75708" w:rsidR="00041D05" w:rsidRPr="00E470A4" w:rsidRDefault="00041D05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FB6054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217FBDB6" w14:textId="7192770A" w:rsidR="00982EDF" w:rsidRPr="00E470A4" w:rsidRDefault="00982EDF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DAA846A" w14:textId="67B4E345" w:rsidR="003B16C3" w:rsidRPr="00E470A4" w:rsidRDefault="003B16C3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5C628380" w14:textId="77777777" w:rsidTr="007F4690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C5F06E" w14:textId="4A6A7BB2" w:rsidR="00D81435" w:rsidRPr="00E470A4" w:rsidRDefault="00870AAD" w:rsidP="00FD164A">
            <w:pPr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br w:type="page"/>
            </w:r>
          </w:p>
          <w:p w14:paraId="5B800BEC" w14:textId="0EF1B973" w:rsidR="00D81435" w:rsidRPr="00E470A4" w:rsidRDefault="00D81435" w:rsidP="00D81435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b/>
                <w:sz w:val="22"/>
                <w:szCs w:val="22"/>
                <w:lang w:bidi="ar-SA"/>
              </w:rPr>
              <w:t xml:space="preserve">Collaboration avec les </w:t>
            </w:r>
            <w:r w:rsidR="009D1E1A" w:rsidRPr="00E470A4">
              <w:rPr>
                <w:rFonts w:cstheme="minorHAnsi"/>
                <w:b/>
                <w:sz w:val="22"/>
                <w:szCs w:val="22"/>
                <w:lang w:bidi="ar-SA"/>
              </w:rPr>
              <w:t>parents</w:t>
            </w:r>
          </w:p>
          <w:p w14:paraId="329D6CC5" w14:textId="41221528" w:rsidR="00981894" w:rsidRPr="00E470A4" w:rsidRDefault="00981894" w:rsidP="00FD164A">
            <w:pPr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  <w:tr w:rsidR="00563222" w:rsidRPr="00E470A4" w14:paraId="354D9080" w14:textId="77777777" w:rsidTr="00E470A4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0D432161" w14:textId="77777777" w:rsidR="00563222" w:rsidRDefault="00563222" w:rsidP="001662F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direction peut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-elle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d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ire de quelle manière les parents sont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</w:t>
            </w:r>
            <w:r w:rsidR="00C04800" w:rsidRPr="00E470A4">
              <w:rPr>
                <w:rFonts w:cstheme="minorHAnsi"/>
                <w:sz w:val="22"/>
                <w:szCs w:val="22"/>
                <w:lang w:bidi="ar-SA"/>
              </w:rPr>
              <w:t>intégrés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dans le processus d’admission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3FDA7B05" w14:textId="458EAB01" w:rsidR="00FB6054" w:rsidRPr="00E470A4" w:rsidRDefault="00FB6054" w:rsidP="00FB6054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AE461C" w14:textId="10454A94" w:rsidR="00563222" w:rsidRPr="00E470A4" w:rsidRDefault="00563222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7C46B1A" w14:textId="6DA1A7DD" w:rsidR="00563222" w:rsidRPr="00E470A4" w:rsidRDefault="00563222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563222" w:rsidRPr="00E470A4" w14:paraId="4809BB9D" w14:textId="77777777" w:rsidTr="004715D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8D9F1" w14:textId="2B8A7EFD" w:rsidR="00563222" w:rsidRPr="00E470A4" w:rsidRDefault="00563222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FB6054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17721EC5" w14:textId="77777777" w:rsidR="004715D9" w:rsidRPr="00E470A4" w:rsidRDefault="004715D9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04B690B" w14:textId="742DADD1" w:rsidR="004715D9" w:rsidRPr="00E470A4" w:rsidRDefault="004715D9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57EFA7E5" w14:textId="77777777" w:rsidTr="00E470A4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17576F89" w14:textId="77777777" w:rsidR="00981894" w:rsidRDefault="00981894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direction communique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-t-elle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</w:t>
            </w:r>
            <w:r w:rsidR="00971A96" w:rsidRPr="00E470A4">
              <w:rPr>
                <w:rFonts w:cstheme="minorHAnsi"/>
                <w:sz w:val="22"/>
                <w:szCs w:val="22"/>
                <w:lang w:bidi="ar-SA"/>
              </w:rPr>
              <w:t xml:space="preserve">par écrit 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>a</w:t>
            </w:r>
            <w:r w:rsidR="00104FF8" w:rsidRPr="00E470A4">
              <w:rPr>
                <w:rFonts w:cstheme="minorHAnsi"/>
                <w:sz w:val="22"/>
                <w:szCs w:val="22"/>
                <w:lang w:bidi="ar-SA"/>
              </w:rPr>
              <w:t>ux parents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les objectifs de soutien, les besoins de changements nécessaires et les attentes à leur égard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4A5BBFB5" w14:textId="63643BCF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D66669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82393F4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7E93E752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8D522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Quand (fréquence) ?</w:t>
            </w:r>
          </w:p>
          <w:p w14:paraId="0DE54422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2F738A78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6A4082E0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1E2ACE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1F5CD79C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7C84D0B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08F5786D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66719DB" w14:textId="77777777" w:rsidR="00981894" w:rsidRDefault="00981894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Un cadre définit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-il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quel professionnel aide les parents à faire valoir leurs besoins et leurs points de vue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1C498B82" w14:textId="105E8D80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C79B259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3BBDC0B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01AE189B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9ACC3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Qui (fonction) ?</w:t>
            </w:r>
          </w:p>
          <w:p w14:paraId="10059367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0F492BC" w14:textId="77777777" w:rsidR="007F4690" w:rsidRPr="00E470A4" w:rsidRDefault="007F4690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563F1944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50609E" w14:textId="77777777" w:rsidR="001D7FDB" w:rsidRPr="00E470A4" w:rsidRDefault="00981894" w:rsidP="001662FD">
            <w:pPr>
              <w:widowControl w:val="0"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5C648E6D" w14:textId="77777777" w:rsidR="001D7FDB" w:rsidRPr="00E470A4" w:rsidRDefault="001D7FDB" w:rsidP="001662FD">
            <w:pPr>
              <w:widowControl w:val="0"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2C32599" w14:textId="577FC990" w:rsidR="00CD71B4" w:rsidRPr="00E470A4" w:rsidRDefault="00CD71B4" w:rsidP="001662FD">
            <w:pPr>
              <w:widowControl w:val="0"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579A09F8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81918CE" w14:textId="77777777" w:rsidR="00981894" w:rsidRDefault="00C04800" w:rsidP="001662FD">
            <w:pPr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Les parents reçoivent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-ils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de </w:t>
            </w:r>
            <w:r w:rsidR="00981894" w:rsidRPr="00E470A4">
              <w:rPr>
                <w:rFonts w:cstheme="minorHAnsi"/>
                <w:sz w:val="22"/>
                <w:szCs w:val="22"/>
                <w:lang w:bidi="ar-SA"/>
              </w:rPr>
              <w:t>manière systématique les documents produits par l’institution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36DD77A6" w14:textId="0C579C6F" w:rsidR="00FB6054" w:rsidRPr="00E470A4" w:rsidRDefault="00FB6054" w:rsidP="00FB6054">
            <w:pPr>
              <w:widowControl w:val="0"/>
              <w:ind w:left="567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943F25F" w14:textId="77777777" w:rsidR="00981894" w:rsidRPr="00E470A4" w:rsidRDefault="00981894" w:rsidP="001662FD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EB602E5" w14:textId="77777777" w:rsidR="00981894" w:rsidRPr="00E470A4" w:rsidRDefault="00981894" w:rsidP="001662FD">
            <w:pPr>
              <w:widowControl w:val="0"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38DD4325" w14:textId="77777777" w:rsidTr="0098189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D55D2" w14:textId="7241AB1B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FB6054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22523441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6AB68B8" w14:textId="77777777" w:rsidR="007F4690" w:rsidRPr="00E470A4" w:rsidRDefault="007F4690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0FE31DE2" w14:textId="77777777" w:rsidTr="00981894">
        <w:trPr>
          <w:trHeight w:val="49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0EF22D" w14:textId="0BCC3C0E" w:rsidR="00981894" w:rsidRPr="00E470A4" w:rsidRDefault="00981894" w:rsidP="00FD164A">
            <w:pPr>
              <w:keepNext/>
              <w:keepLines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606D7226" w14:textId="2A72DA9C" w:rsidR="00981894" w:rsidRPr="00E470A4" w:rsidRDefault="00981894" w:rsidP="00981894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b/>
                <w:sz w:val="22"/>
                <w:szCs w:val="22"/>
                <w:lang w:bidi="ar-SA"/>
              </w:rPr>
              <w:t>3. Évaluation du soutien</w:t>
            </w:r>
          </w:p>
          <w:p w14:paraId="61C118C9" w14:textId="77777777" w:rsidR="00981894" w:rsidRPr="00E470A4" w:rsidRDefault="00981894" w:rsidP="001662FD">
            <w:pPr>
              <w:keepNext/>
              <w:keepLines/>
              <w:jc w:val="both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47E0AFF6" w14:textId="4DE4C1E6" w:rsidR="00981894" w:rsidRPr="00E470A4" w:rsidRDefault="00981894" w:rsidP="001662FD">
            <w:pPr>
              <w:keepNext/>
              <w:keepLines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Par soutien, il est entendu toutes prestations visant la prévention, la détection et l’évaluation des risques</w:t>
            </w:r>
            <w:r w:rsidR="003145F0" w:rsidRPr="00E470A4">
              <w:rPr>
                <w:rFonts w:cstheme="minorHAnsi"/>
                <w:sz w:val="22"/>
                <w:szCs w:val="22"/>
                <w:lang w:bidi="ar-SA"/>
              </w:rPr>
              <w:t>,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ainsi que le traitement et le suivi de l’enfant concerné.</w:t>
            </w:r>
          </w:p>
          <w:p w14:paraId="11CB3B26" w14:textId="76A67CF0" w:rsidR="00981894" w:rsidRPr="00E470A4" w:rsidRDefault="00981894" w:rsidP="001662FD">
            <w:pPr>
              <w:keepNext/>
              <w:keepLines/>
              <w:jc w:val="both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mise en danger du bien-être et du développement de l’enfant peut être identifiée par l’interaction de facteurs de risque et de protection. Le soutien devrait réduire les facteurs de risque et renfo</w:t>
            </w:r>
            <w:r w:rsidR="00AD659D" w:rsidRPr="00E470A4">
              <w:rPr>
                <w:rFonts w:cstheme="minorHAnsi"/>
                <w:sz w:val="22"/>
                <w:szCs w:val="22"/>
                <w:lang w:bidi="ar-SA"/>
              </w:rPr>
              <w:t>rcer les facteurs de protection.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</w:t>
            </w:r>
            <w:r w:rsidR="00AD659D" w:rsidRPr="00E470A4">
              <w:rPr>
                <w:rFonts w:cstheme="minorHAnsi"/>
                <w:sz w:val="22"/>
                <w:szCs w:val="22"/>
              </w:rPr>
              <w:t>(CIQUE, Protection de l’enfance Suisse, UNICEF Suisse et Liechtenstein, YOUVITA ; 2023)</w:t>
            </w:r>
          </w:p>
          <w:p w14:paraId="357CCD77" w14:textId="264A4F2D" w:rsidR="00981894" w:rsidRPr="00E470A4" w:rsidRDefault="00981894" w:rsidP="00FD164A">
            <w:pPr>
              <w:keepNext/>
              <w:keepLines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  <w:tr w:rsidR="00981894" w:rsidRPr="00E470A4" w14:paraId="33B4D936" w14:textId="77777777" w:rsidTr="00E470A4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A187E3A" w14:textId="77777777" w:rsidR="00AE36C7" w:rsidRDefault="00981894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direction connaît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-elle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les raisons du placement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16FE1DCD" w14:textId="08F5D5D2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2DCA0BE1" w14:textId="77777777" w:rsidR="00981894" w:rsidRPr="00E470A4" w:rsidRDefault="00981894" w:rsidP="00981894">
            <w:pPr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367860" w14:textId="77777777" w:rsidR="00981894" w:rsidRPr="00E470A4" w:rsidRDefault="00981894" w:rsidP="00981894">
            <w:pPr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409E133D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DBA65" w14:textId="77777777" w:rsidR="00981894" w:rsidRPr="00E470A4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Où se trouve l’information ?</w:t>
            </w:r>
          </w:p>
          <w:p w14:paraId="0FE47D00" w14:textId="77777777" w:rsidR="00981894" w:rsidRPr="00E470A4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B9C2757" w14:textId="77777777" w:rsidR="007F4690" w:rsidRPr="00E470A4" w:rsidRDefault="007F4690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58A3CF62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54F4D0" w14:textId="76372B46" w:rsidR="00981894" w:rsidRPr="00E470A4" w:rsidRDefault="00FB605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>
              <w:rPr>
                <w:rFonts w:cstheme="minorHAnsi"/>
                <w:i/>
                <w:sz w:val="22"/>
                <w:szCs w:val="22"/>
                <w:lang w:bidi="ar-SA"/>
              </w:rPr>
              <w:t>Raisons du placement :</w:t>
            </w:r>
          </w:p>
          <w:p w14:paraId="55408762" w14:textId="77777777" w:rsidR="00981894" w:rsidRPr="00E470A4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2796A0CE" w14:textId="77777777" w:rsidR="007F4690" w:rsidRPr="00E470A4" w:rsidRDefault="007F4690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587D7D2E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77A8858" w14:textId="77777777" w:rsidR="00981894" w:rsidRDefault="00981894" w:rsidP="0027445B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La direction est</w:t>
            </w:r>
            <w:r w:rsidR="00277310" w:rsidRPr="00E470A4">
              <w:rPr>
                <w:rFonts w:cstheme="minorHAnsi"/>
                <w:sz w:val="22"/>
                <w:szCs w:val="22"/>
                <w:lang w:bidi="ar-SA"/>
              </w:rPr>
              <w:t>-elle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 xml:space="preserve"> en mesure d’énumérer les conditions à remplir pour qu’il prenne fin</w:t>
            </w:r>
            <w:r w:rsidR="00AE36C7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1F57C68F" w14:textId="648D9ADA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5691B44" w14:textId="77777777" w:rsidR="00981894" w:rsidRPr="00E470A4" w:rsidRDefault="00981894" w:rsidP="00981894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C47C5D6" w14:textId="77777777" w:rsidR="00981894" w:rsidRPr="00E470A4" w:rsidRDefault="00981894" w:rsidP="00981894">
            <w:pPr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660DB24B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830C4" w14:textId="77777777" w:rsidR="00981894" w:rsidRPr="00E470A4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Où se trouve l’information ?</w:t>
            </w:r>
          </w:p>
          <w:p w14:paraId="43B3ADFD" w14:textId="77777777" w:rsidR="00981894" w:rsidRPr="00E470A4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F269421" w14:textId="77777777" w:rsidR="007F4690" w:rsidRPr="00E470A4" w:rsidRDefault="007F4690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13C80484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7DCE33" w14:textId="77777777" w:rsidR="00981894" w:rsidRPr="00E470A4" w:rsidRDefault="00981894" w:rsidP="001662FD">
            <w:pPr>
              <w:keepNext/>
              <w:keepLines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Quelles sont-elles ?</w:t>
            </w:r>
          </w:p>
          <w:p w14:paraId="135C4409" w14:textId="77777777" w:rsidR="00981894" w:rsidRPr="00E470A4" w:rsidRDefault="00981894" w:rsidP="001662FD">
            <w:pPr>
              <w:keepNext/>
              <w:keepLines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5AAC803" w14:textId="77777777" w:rsidR="00981894" w:rsidRPr="00E470A4" w:rsidRDefault="00981894" w:rsidP="001662FD">
            <w:pPr>
              <w:keepNext/>
              <w:keepLines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981894" w:rsidRPr="00E470A4" w14:paraId="01A323AD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9F67248" w14:textId="77777777" w:rsidR="00AE36C7" w:rsidRDefault="00981894" w:rsidP="00FB60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La direction peut</w:t>
            </w:r>
            <w:r w:rsidR="00277310" w:rsidRPr="00E470A4">
              <w:rPr>
                <w:rFonts w:cstheme="minorHAnsi"/>
                <w:sz w:val="22"/>
                <w:szCs w:val="22"/>
              </w:rPr>
              <w:t xml:space="preserve">-elle </w:t>
            </w:r>
            <w:r w:rsidRPr="00E470A4">
              <w:rPr>
                <w:rFonts w:cstheme="minorHAnsi"/>
                <w:sz w:val="22"/>
                <w:szCs w:val="22"/>
              </w:rPr>
              <w:t>dire à quelle fréquence le soutien est réévalué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4C3350FC" w14:textId="4AD7F59D" w:rsidR="00FB6054" w:rsidRPr="00FB6054" w:rsidRDefault="00FB6054" w:rsidP="00FB6054">
            <w:pPr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7B6B4E0" w14:textId="77777777" w:rsidR="00981894" w:rsidRPr="00E470A4" w:rsidRDefault="001D6848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745F3B4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4D0B5BC4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9C4ACF" w14:textId="0C6FD66D" w:rsidR="00981894" w:rsidRPr="00FB6054" w:rsidRDefault="00FB6054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Commentaires :</w:t>
            </w:r>
          </w:p>
          <w:p w14:paraId="1529F478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8EED26D" w14:textId="7C99038B" w:rsidR="00803D40" w:rsidRPr="00E470A4" w:rsidRDefault="00803D40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A3457" w:rsidRPr="00E470A4" w14:paraId="32A27988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AE65BCF" w14:textId="77777777" w:rsidR="00CA3457" w:rsidRDefault="00CA3457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La direction peut-elle dire à quelle fréquence les objectifs de fin de placement et la fin de ce dernier sont réévalués ?</w:t>
            </w:r>
          </w:p>
          <w:p w14:paraId="0CA8F079" w14:textId="5E8B23B9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81E0CA0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3D73895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CA3457" w:rsidRPr="00E470A4" w14:paraId="099ECEEB" w14:textId="77777777" w:rsidTr="00465E2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1D223C" w14:textId="77777777" w:rsidR="00CA3457" w:rsidRPr="00E470A4" w:rsidRDefault="00CA3457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5EB72ABE" w14:textId="77777777" w:rsidR="00CA3457" w:rsidRPr="00E470A4" w:rsidRDefault="00CA3457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3EF97C9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17F5B5F1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B739463" w14:textId="77777777" w:rsidR="00AE36C7" w:rsidRDefault="00981894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La direction peut</w:t>
            </w:r>
            <w:r w:rsidR="00277310" w:rsidRPr="00E470A4">
              <w:rPr>
                <w:rFonts w:cstheme="minorHAnsi"/>
                <w:sz w:val="22"/>
                <w:szCs w:val="22"/>
              </w:rPr>
              <w:t>-elle</w:t>
            </w:r>
            <w:r w:rsidRPr="00E470A4">
              <w:rPr>
                <w:rFonts w:cstheme="minorHAnsi"/>
                <w:sz w:val="22"/>
                <w:szCs w:val="22"/>
              </w:rPr>
              <w:t xml:space="preserve"> dire comment le soutien renforce la famille et les parents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17604E9E" w14:textId="125CC162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4B4BA2B" w14:textId="77777777" w:rsidR="00981894" w:rsidRPr="00E470A4" w:rsidRDefault="001D6848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456FB5C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7FFFEB10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5196E6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7D16BFCE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CC94243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7C1176C8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888F8F2" w14:textId="77777777" w:rsidR="00AE36C7" w:rsidRDefault="00981894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La direction peut</w:t>
            </w:r>
            <w:r w:rsidR="00C60A4C" w:rsidRPr="00E470A4">
              <w:rPr>
                <w:rFonts w:cstheme="minorHAnsi"/>
                <w:sz w:val="22"/>
                <w:szCs w:val="22"/>
              </w:rPr>
              <w:t>-elle</w:t>
            </w:r>
            <w:r w:rsidRPr="00E470A4">
              <w:rPr>
                <w:rFonts w:cstheme="minorHAnsi"/>
                <w:sz w:val="22"/>
                <w:szCs w:val="22"/>
              </w:rPr>
              <w:t xml:space="preserve"> dire qui est l’éducateur-</w:t>
            </w:r>
            <w:proofErr w:type="spellStart"/>
            <w:r w:rsidRPr="00E470A4">
              <w:rPr>
                <w:rFonts w:cstheme="minorHAnsi"/>
                <w:sz w:val="22"/>
                <w:szCs w:val="22"/>
              </w:rPr>
              <w:t>trice</w:t>
            </w:r>
            <w:proofErr w:type="spellEnd"/>
            <w:r w:rsidRPr="00E470A4">
              <w:rPr>
                <w:rFonts w:cstheme="minorHAnsi"/>
                <w:sz w:val="22"/>
                <w:szCs w:val="22"/>
              </w:rPr>
              <w:t xml:space="preserve"> de référence de l’enfant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7506D2C0" w14:textId="6C104DE3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1D0029E" w14:textId="77777777" w:rsidR="00981894" w:rsidRPr="00E470A4" w:rsidRDefault="001D6848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012C68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621DE860" w14:textId="77777777" w:rsidTr="001662FD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06D12A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Où se trouve l’information ?</w:t>
            </w:r>
          </w:p>
          <w:p w14:paraId="31931180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2131BC9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3151B6" w:rsidRPr="00E470A4" w14:paraId="1ADA27BB" w14:textId="77777777" w:rsidTr="001662FD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EBE806" w14:textId="77777777" w:rsidR="003151B6" w:rsidRDefault="003151B6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Fréquence des points de situation/bilan/réunion de réseau/synthèse</w:t>
            </w:r>
          </w:p>
          <w:p w14:paraId="42FDBA20" w14:textId="49C342F1" w:rsidR="00FB6054" w:rsidRPr="00FB6054" w:rsidRDefault="00FB6054" w:rsidP="00FB6054">
            <w:p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981894" w:rsidRPr="00E470A4" w14:paraId="3B3BCC5D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32FD10" w14:textId="77777777" w:rsidR="00981894" w:rsidRPr="00E470A4" w:rsidRDefault="00981894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Qui participe à ces séances ?</w:t>
            </w:r>
          </w:p>
          <w:p w14:paraId="2A8C55D2" w14:textId="77777777" w:rsidR="00981894" w:rsidRPr="00E470A4" w:rsidRDefault="00981894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E407E57" w14:textId="267D28A0" w:rsidR="00803D40" w:rsidRPr="00E470A4" w:rsidRDefault="00803D40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E470A4" w14:paraId="288AEB50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786340E" w14:textId="77777777" w:rsidR="00AE36C7" w:rsidRDefault="00981894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lastRenderedPageBreak/>
              <w:t>L’enfant participe-t-il à ces séances ?</w:t>
            </w:r>
          </w:p>
          <w:p w14:paraId="001BCFE6" w14:textId="0F310B2B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603624D" w14:textId="77777777" w:rsidR="00981894" w:rsidRPr="00E470A4" w:rsidRDefault="001D6848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ADF0336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E470A4" w14:paraId="30F8EF03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72147B" w14:textId="26FE5622" w:rsidR="00981894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(présence continue ou partielle, mais également préparation)</w:t>
            </w:r>
            <w:r w:rsidR="003151B6"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</w:t>
            </w: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?</w:t>
            </w:r>
          </w:p>
          <w:p w14:paraId="7BA931C5" w14:textId="77777777" w:rsidR="00981894" w:rsidRPr="00E470A4" w:rsidRDefault="00981894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788AA45" w14:textId="64C52F01" w:rsidR="00803D40" w:rsidRPr="00E470A4" w:rsidRDefault="00803D40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A3457" w:rsidRPr="00E470A4" w14:paraId="6F681BD9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30A7437" w14:textId="77777777" w:rsidR="00CA3457" w:rsidRDefault="00CA3457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Les parents</w:t>
            </w:r>
            <w:r w:rsidR="000546BE" w:rsidRPr="00E470A4">
              <w:rPr>
                <w:rFonts w:cstheme="minorHAnsi"/>
                <w:sz w:val="22"/>
                <w:szCs w:val="22"/>
              </w:rPr>
              <w:t xml:space="preserve"> participent</w:t>
            </w:r>
            <w:r w:rsidRPr="00E470A4">
              <w:rPr>
                <w:rFonts w:cstheme="minorHAnsi"/>
                <w:sz w:val="22"/>
                <w:szCs w:val="22"/>
              </w:rPr>
              <w:t>-ils à ces séances ?</w:t>
            </w:r>
          </w:p>
          <w:p w14:paraId="3A662FE1" w14:textId="2287E936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D47A2C7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03C968B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CA3457" w:rsidRPr="00E470A4" w14:paraId="6E4AD982" w14:textId="77777777" w:rsidTr="00465E2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014D5F" w14:textId="063B27A7" w:rsidR="00CA3457" w:rsidRPr="00E470A4" w:rsidRDefault="00CA3457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(présence continue ou partielle, mais également préparation)</w:t>
            </w:r>
            <w:r w:rsidR="003151B6"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</w:t>
            </w: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?</w:t>
            </w:r>
          </w:p>
          <w:p w14:paraId="3501DA9A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32C1C6A" w14:textId="77777777" w:rsidR="00CA3457" w:rsidRPr="00E470A4" w:rsidRDefault="00CA3457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E470A4" w14:paraId="2E834AC6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8D107B5" w14:textId="77777777" w:rsidR="00AE36C7" w:rsidRDefault="000817DF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La direction est-elle en mesure de lister les différents type</w:t>
            </w:r>
            <w:r w:rsidR="00AE36C7" w:rsidRPr="00E470A4">
              <w:rPr>
                <w:rFonts w:cstheme="minorHAnsi"/>
                <w:sz w:val="22"/>
                <w:szCs w:val="22"/>
              </w:rPr>
              <w:t>s</w:t>
            </w:r>
            <w:r w:rsidRPr="00E470A4">
              <w:rPr>
                <w:rFonts w:cstheme="minorHAnsi"/>
                <w:sz w:val="22"/>
                <w:szCs w:val="22"/>
              </w:rPr>
              <w:t xml:space="preserve"> de soutien mis en place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4218509A" w14:textId="53193347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9D905F4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5C62B98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0D79F1CA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C03D9" w14:textId="2C175E8F" w:rsidR="00F55777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Quel</w:t>
            </w:r>
            <w:r w:rsidR="000546BE" w:rsidRPr="00E470A4">
              <w:rPr>
                <w:rFonts w:cstheme="minorHAnsi"/>
                <w:i/>
                <w:sz w:val="22"/>
                <w:szCs w:val="22"/>
                <w:lang w:bidi="ar-SA"/>
              </w:rPr>
              <w:t>s</w:t>
            </w: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sont-ils ?</w:t>
            </w:r>
          </w:p>
          <w:p w14:paraId="70B31203" w14:textId="5CFCCE16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20C700E4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817DF" w:rsidRPr="00E470A4" w14:paraId="255EEA51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3D8663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Où sont-ils répertoriés ?</w:t>
            </w:r>
          </w:p>
          <w:p w14:paraId="455939B0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0B06F7D9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817DF" w:rsidRPr="00E470A4" w14:paraId="453790B6" w14:textId="77777777" w:rsidTr="0098189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1BF96" w14:textId="77777777" w:rsidR="000817DF" w:rsidRDefault="00AB0405" w:rsidP="001662F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Suivi scolaire de l’enfant : </w:t>
            </w:r>
            <w:r w:rsidR="000817DF" w:rsidRPr="00E470A4">
              <w:rPr>
                <w:rFonts w:cstheme="minorHAnsi"/>
                <w:sz w:val="22"/>
                <w:szCs w:val="22"/>
              </w:rPr>
              <w:t>quel suivi de ses apprentissages, manière dont le soutien/</w:t>
            </w:r>
            <w:r w:rsidR="003151B6" w:rsidRPr="00E470A4">
              <w:rPr>
                <w:rFonts w:cstheme="minorHAnsi"/>
                <w:sz w:val="22"/>
                <w:szCs w:val="22"/>
              </w:rPr>
              <w:t xml:space="preserve"> </w:t>
            </w:r>
            <w:r w:rsidR="000817DF" w:rsidRPr="00E470A4">
              <w:rPr>
                <w:rFonts w:cstheme="minorHAnsi"/>
                <w:sz w:val="22"/>
                <w:szCs w:val="22"/>
              </w:rPr>
              <w:t>accompagnement scolaire e</w:t>
            </w:r>
            <w:r w:rsidR="00EA4953" w:rsidRPr="00E470A4">
              <w:rPr>
                <w:rFonts w:cstheme="minorHAnsi"/>
                <w:sz w:val="22"/>
                <w:szCs w:val="22"/>
              </w:rPr>
              <w:t>s</w:t>
            </w:r>
            <w:r w:rsidR="000817DF" w:rsidRPr="00E470A4">
              <w:rPr>
                <w:rFonts w:cstheme="minorHAnsi"/>
                <w:sz w:val="22"/>
                <w:szCs w:val="22"/>
              </w:rPr>
              <w:t>t organisé</w:t>
            </w:r>
            <w:r w:rsidR="00753C2E" w:rsidRPr="00E470A4">
              <w:rPr>
                <w:rFonts w:cstheme="minorHAnsi"/>
                <w:sz w:val="22"/>
                <w:szCs w:val="22"/>
              </w:rPr>
              <w:t> ?</w:t>
            </w:r>
            <w:r w:rsidR="003145F0" w:rsidRPr="00E470A4">
              <w:rPr>
                <w:rFonts w:cstheme="minorHAnsi"/>
                <w:sz w:val="22"/>
                <w:szCs w:val="22"/>
              </w:rPr>
              <w:t xml:space="preserve"> </w:t>
            </w:r>
            <w:r w:rsidR="000817DF" w:rsidRPr="00E470A4">
              <w:rPr>
                <w:rFonts w:cstheme="minorHAnsi"/>
                <w:sz w:val="22"/>
                <w:szCs w:val="22"/>
              </w:rPr>
              <w:t>(</w:t>
            </w:r>
            <w:proofErr w:type="gramStart"/>
            <w:r w:rsidR="000817DF" w:rsidRPr="00E470A4">
              <w:rPr>
                <w:rFonts w:cstheme="minorHAnsi"/>
                <w:sz w:val="22"/>
                <w:szCs w:val="22"/>
              </w:rPr>
              <w:t>art.</w:t>
            </w:r>
            <w:proofErr w:type="gramEnd"/>
            <w:r w:rsidR="000817DF" w:rsidRPr="00E470A4">
              <w:rPr>
                <w:rFonts w:cstheme="minorHAnsi"/>
                <w:sz w:val="22"/>
                <w:szCs w:val="22"/>
              </w:rPr>
              <w:t xml:space="preserve"> 28 al. 1e, CDE)</w:t>
            </w:r>
          </w:p>
          <w:p w14:paraId="77424AAC" w14:textId="56216738" w:rsidR="00FB6054" w:rsidRPr="00E470A4" w:rsidRDefault="00FB6054" w:rsidP="00FB6054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211" w:rsidRPr="00E470A4" w14:paraId="60A0B83C" w14:textId="77777777" w:rsidTr="008C3D85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84FB8E" w14:textId="633E9291" w:rsidR="000A3211" w:rsidRPr="00E470A4" w:rsidRDefault="000A3211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289AF25" w14:textId="77777777" w:rsidR="000A3211" w:rsidRPr="00E470A4" w:rsidRDefault="000A3211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D7D07CB" w14:textId="00AD52FF" w:rsidR="000A3211" w:rsidRPr="00E470A4" w:rsidRDefault="000A3211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E470A4" w14:paraId="2FE8B041" w14:textId="77777777" w:rsidTr="008C3D85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8C316" w14:textId="77777777" w:rsidR="000817DF" w:rsidRPr="00FB6054" w:rsidRDefault="000817DF" w:rsidP="001662F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Orientation professionnelle : comment les enfants sont-ils accompagnés dans leur projet de formation</w:t>
            </w: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 </w:t>
            </w:r>
            <w:r w:rsidR="007A760E" w:rsidRPr="00E470A4">
              <w:rPr>
                <w:rFonts w:cstheme="minorHAnsi"/>
                <w:sz w:val="22"/>
                <w:szCs w:val="22"/>
              </w:rPr>
              <w:t>?</w:t>
            </w:r>
          </w:p>
          <w:p w14:paraId="43FF3031" w14:textId="3E9FBB14" w:rsidR="00FB6054" w:rsidRPr="00E470A4" w:rsidRDefault="00FB6054" w:rsidP="00FB6054">
            <w:pPr>
              <w:pStyle w:val="Paragraphedeliste"/>
              <w:ind w:left="567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A3211" w:rsidRPr="00E470A4" w14:paraId="29742D9C" w14:textId="77777777" w:rsidTr="0098189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2E100" w14:textId="7E0E8C16" w:rsidR="000A3211" w:rsidRPr="00E470A4" w:rsidRDefault="000A3211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F21311D" w14:textId="77777777" w:rsidR="000A3211" w:rsidRPr="00E470A4" w:rsidRDefault="000A3211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209B511" w14:textId="29F12FC8" w:rsidR="000A3211" w:rsidRPr="00E470A4" w:rsidRDefault="000A3211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A760E" w:rsidRPr="00E470A4" w14:paraId="593C964A" w14:textId="77777777" w:rsidTr="00465E24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CE267" w14:textId="77777777" w:rsidR="007A760E" w:rsidRPr="00FB6054" w:rsidRDefault="007A760E" w:rsidP="001662F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Majorité : comment les jeunes sont-ils accompagnés et préparés à leur majorité ?</w:t>
            </w:r>
          </w:p>
          <w:p w14:paraId="44CBCB21" w14:textId="66C0EE25" w:rsidR="00FB6054" w:rsidRPr="00E470A4" w:rsidRDefault="00FB6054" w:rsidP="00FB6054">
            <w:pPr>
              <w:pStyle w:val="Paragraphedeliste"/>
              <w:ind w:left="567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7A760E" w:rsidRPr="00E470A4" w14:paraId="713DA93B" w14:textId="77777777" w:rsidTr="00465E2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E84E8" w14:textId="77777777" w:rsidR="007A760E" w:rsidRPr="00E470A4" w:rsidRDefault="007A760E" w:rsidP="00465E24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91D5A99" w14:textId="77777777" w:rsidR="007A760E" w:rsidRPr="00E470A4" w:rsidRDefault="007A760E" w:rsidP="00465E24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62980C4" w14:textId="77777777" w:rsidR="007A760E" w:rsidRPr="00E470A4" w:rsidRDefault="007A760E" w:rsidP="00465E2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E470A4" w14:paraId="714D9B57" w14:textId="77777777" w:rsidTr="00981894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BE6909" w14:textId="77777777" w:rsidR="000817DF" w:rsidRPr="00E470A4" w:rsidRDefault="000817DF" w:rsidP="0078434B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7FD03351" w14:textId="3044094C" w:rsidR="000817DF" w:rsidRPr="00E470A4" w:rsidRDefault="000817DF" w:rsidP="0078434B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b/>
                <w:sz w:val="22"/>
                <w:szCs w:val="22"/>
                <w:lang w:bidi="ar-SA"/>
              </w:rPr>
              <w:t xml:space="preserve">4. Organisation interne </w:t>
            </w:r>
          </w:p>
        </w:tc>
      </w:tr>
      <w:tr w:rsidR="000817DF" w:rsidRPr="00E470A4" w14:paraId="7E6EFEB6" w14:textId="77777777" w:rsidTr="00E470A4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69A2C04" w14:textId="77777777" w:rsidR="000817DF" w:rsidRDefault="000817DF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Le déroulement du placement et l’évolution de l’enfant peuvent</w:t>
            </w:r>
            <w:r w:rsidR="00AE36C7" w:rsidRPr="00E470A4">
              <w:rPr>
                <w:rFonts w:cstheme="minorHAnsi"/>
                <w:sz w:val="22"/>
                <w:szCs w:val="22"/>
              </w:rPr>
              <w:t>-ils</w:t>
            </w:r>
            <w:r w:rsidRPr="00E470A4">
              <w:rPr>
                <w:rFonts w:cstheme="minorHAnsi"/>
                <w:sz w:val="22"/>
                <w:szCs w:val="22"/>
              </w:rPr>
              <w:t xml:space="preserve"> être retracé</w:t>
            </w:r>
            <w:r w:rsidR="00AE36C7" w:rsidRPr="00E470A4">
              <w:rPr>
                <w:rFonts w:cstheme="minorHAnsi"/>
                <w:sz w:val="22"/>
                <w:szCs w:val="22"/>
              </w:rPr>
              <w:t>s</w:t>
            </w:r>
            <w:r w:rsidRPr="00E470A4">
              <w:rPr>
                <w:rFonts w:cstheme="minorHAnsi"/>
                <w:sz w:val="22"/>
                <w:szCs w:val="22"/>
              </w:rPr>
              <w:t xml:space="preserve"> sur la base du dossier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494D4E9E" w14:textId="5C063E8A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35CDE08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  <w:p w14:paraId="362BB925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A7DF5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64F419DF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2E7CBD" w14:textId="0E4FC309" w:rsidR="000817DF" w:rsidRPr="00E470A4" w:rsidRDefault="003151B6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</w:p>
          <w:p w14:paraId="3C97FBA3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9741270" w14:textId="250B4663" w:rsidR="00753C2E" w:rsidRPr="00E470A4" w:rsidRDefault="00753C2E" w:rsidP="001662F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E470A4" w14:paraId="4809AD6F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72D389C" w14:textId="77777777" w:rsidR="00AE36C7" w:rsidRDefault="000817DF" w:rsidP="00FB6054">
            <w:pPr>
              <w:keepNext/>
              <w:keepLines/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lastRenderedPageBreak/>
              <w:t>Les dossiers ont</w:t>
            </w:r>
            <w:r w:rsidR="00AE36C7" w:rsidRPr="00E470A4">
              <w:rPr>
                <w:rFonts w:cstheme="minorHAnsi"/>
                <w:sz w:val="22"/>
                <w:szCs w:val="22"/>
              </w:rPr>
              <w:t>-ils</w:t>
            </w:r>
            <w:r w:rsidRPr="00E470A4">
              <w:rPr>
                <w:rFonts w:cstheme="minorHAnsi"/>
                <w:sz w:val="22"/>
                <w:szCs w:val="22"/>
              </w:rPr>
              <w:t xml:space="preserve"> un modèle uniforme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03915FED" w14:textId="13978746" w:rsidR="00FB6054" w:rsidRPr="00FB6054" w:rsidRDefault="00FB6054" w:rsidP="00FB6054">
            <w:pPr>
              <w:keepNext/>
              <w:keepLines/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B19A763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2378C2F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E470A4" w14:paraId="23CE37CD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4F444E" w14:textId="77777777" w:rsidR="000817DF" w:rsidRPr="00E470A4" w:rsidRDefault="000817DF" w:rsidP="001662FD">
            <w:pPr>
              <w:keepNext/>
              <w:keepLines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</w:p>
          <w:p w14:paraId="19FC3B08" w14:textId="77777777" w:rsidR="000817DF" w:rsidRPr="00E470A4" w:rsidRDefault="000817DF" w:rsidP="001662FD">
            <w:pPr>
              <w:keepNext/>
              <w:keepLines/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C715B73" w14:textId="77777777" w:rsidR="000817DF" w:rsidRPr="00E470A4" w:rsidRDefault="000817DF" w:rsidP="001662FD">
            <w:pPr>
              <w:keepNext/>
              <w:keepLines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E470A4" w14:paraId="26FCED54" w14:textId="77777777" w:rsidTr="009C1986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6843C6" w14:textId="33A2812F" w:rsidR="000817DF" w:rsidRPr="00E470A4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470A4">
              <w:rPr>
                <w:rFonts w:cstheme="minorHAnsi"/>
                <w:b/>
                <w:sz w:val="22"/>
                <w:szCs w:val="22"/>
              </w:rPr>
              <w:t>5. Projet éducatif individualisé (PEI)</w:t>
            </w:r>
          </w:p>
        </w:tc>
      </w:tr>
      <w:tr w:rsidR="000817DF" w:rsidRPr="00E470A4" w14:paraId="251B6D41" w14:textId="77777777" w:rsidTr="00E470A4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390AAD7" w14:textId="77777777" w:rsidR="00AE36C7" w:rsidRDefault="000817DF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Existe-t-il un PEI que nous pouvons consulter ?</w:t>
            </w:r>
          </w:p>
          <w:p w14:paraId="46DB55E3" w14:textId="5CE18AA4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677AB6FC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AD35C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E470A4" w14:paraId="2FC5C5CB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3B219E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E470A4">
              <w:rPr>
                <w:rFonts w:cstheme="minorHAnsi"/>
                <w:i/>
                <w:sz w:val="22"/>
                <w:szCs w:val="22"/>
              </w:rPr>
              <w:t>Où se trouve-t-il ?</w:t>
            </w:r>
          </w:p>
          <w:p w14:paraId="7F857D6A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3F29559A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E470A4" w14:paraId="31400B84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CB78ADE" w14:textId="77777777" w:rsidR="00AE36C7" w:rsidRDefault="000817DF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 xml:space="preserve">Des objectifs </w:t>
            </w:r>
            <w:r w:rsidR="003F1698" w:rsidRPr="00E470A4">
              <w:rPr>
                <w:rFonts w:cstheme="minorHAnsi"/>
                <w:sz w:val="22"/>
                <w:szCs w:val="22"/>
              </w:rPr>
              <w:t>SMART (</w:t>
            </w:r>
            <w:r w:rsidRPr="00E470A4">
              <w:rPr>
                <w:rFonts w:cstheme="minorHAnsi"/>
                <w:sz w:val="22"/>
                <w:szCs w:val="22"/>
              </w:rPr>
              <w:t>mesurables et assortis de délai</w:t>
            </w:r>
            <w:r w:rsidR="003F1698" w:rsidRPr="00E470A4">
              <w:rPr>
                <w:rFonts w:cstheme="minorHAnsi"/>
                <w:sz w:val="22"/>
                <w:szCs w:val="22"/>
              </w:rPr>
              <w:t>)</w:t>
            </w:r>
            <w:r w:rsidRPr="00E470A4">
              <w:rPr>
                <w:rFonts w:cstheme="minorHAnsi"/>
                <w:sz w:val="22"/>
                <w:szCs w:val="22"/>
              </w:rPr>
              <w:t xml:space="preserve"> sont</w:t>
            </w:r>
            <w:r w:rsidR="00AE36C7" w:rsidRPr="00E470A4">
              <w:rPr>
                <w:rFonts w:cstheme="minorHAnsi"/>
                <w:sz w:val="22"/>
                <w:szCs w:val="22"/>
              </w:rPr>
              <w:t>-ils</w:t>
            </w:r>
            <w:r w:rsidRPr="00E470A4">
              <w:rPr>
                <w:rFonts w:cstheme="minorHAnsi"/>
                <w:sz w:val="22"/>
                <w:szCs w:val="22"/>
              </w:rPr>
              <w:t xml:space="preserve"> fixés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5141D636" w14:textId="6FF6DE35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5C3AACF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E7CB532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E470A4" w14:paraId="2F40BCA3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06A451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E470A4">
              <w:rPr>
                <w:rFonts w:cstheme="minorHAnsi"/>
                <w:i/>
                <w:sz w:val="22"/>
                <w:szCs w:val="22"/>
              </w:rPr>
              <w:t>Quels sont-ils ?</w:t>
            </w:r>
          </w:p>
          <w:p w14:paraId="76DA7756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36211C20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E470A4" w14:paraId="283C5145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7E43B0E" w14:textId="77777777" w:rsidR="00AE36C7" w:rsidRDefault="000817DF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Les moyens pour atteindre ces objectifs sont-ils décrits dans le PEI ?</w:t>
            </w:r>
          </w:p>
          <w:p w14:paraId="619177DA" w14:textId="58574AFA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4AFE0B4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A4C328F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E470A4" w14:paraId="1D085C9F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069C2F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E470A4">
              <w:rPr>
                <w:rFonts w:cstheme="minorHAnsi"/>
                <w:i/>
                <w:sz w:val="22"/>
                <w:szCs w:val="22"/>
              </w:rPr>
              <w:t>Si oui, quels sont-ils ?</w:t>
            </w:r>
          </w:p>
          <w:p w14:paraId="71A281ED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025F4C8D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E470A4" w14:paraId="2712C1EA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94C6C51" w14:textId="77777777" w:rsidR="000817DF" w:rsidRDefault="000817DF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Selon la direction</w:t>
            </w:r>
            <w:r w:rsidR="003145F0" w:rsidRPr="00E470A4">
              <w:rPr>
                <w:rFonts w:cstheme="minorHAnsi"/>
                <w:sz w:val="22"/>
                <w:szCs w:val="22"/>
              </w:rPr>
              <w:t>,</w:t>
            </w:r>
            <w:r w:rsidRPr="00E470A4">
              <w:rPr>
                <w:rFonts w:cstheme="minorHAnsi"/>
                <w:sz w:val="22"/>
                <w:szCs w:val="22"/>
              </w:rPr>
              <w:t xml:space="preserve"> ces objectifs et les moyens pour les atteindre sont</w:t>
            </w:r>
            <w:r w:rsidR="00AE36C7" w:rsidRPr="00E470A4">
              <w:rPr>
                <w:rFonts w:cstheme="minorHAnsi"/>
                <w:sz w:val="22"/>
                <w:szCs w:val="22"/>
              </w:rPr>
              <w:t>-ils</w:t>
            </w:r>
            <w:r w:rsidRPr="00E470A4">
              <w:rPr>
                <w:rFonts w:cstheme="minorHAnsi"/>
                <w:sz w:val="22"/>
                <w:szCs w:val="22"/>
              </w:rPr>
              <w:t xml:space="preserve"> connus par l’enfant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64D5F75C" w14:textId="79BA4094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F7F6CB8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567AC90D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F7FDB74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E470A4" w14:paraId="593136F7" w14:textId="77777777" w:rsidTr="0098189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A60082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 l’enfant est-il informé de ces objectifs ?</w:t>
            </w:r>
          </w:p>
          <w:p w14:paraId="1C6E2E2E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9EE61F8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817DF" w:rsidRPr="00E470A4" w14:paraId="4E7A96BE" w14:textId="77777777" w:rsidTr="008C3D85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1693B2" w14:textId="2D9D747B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 peut-il les consulter ?</w:t>
            </w:r>
          </w:p>
          <w:p w14:paraId="0C8A6B7A" w14:textId="77777777" w:rsidR="00753C2E" w:rsidRPr="00E470A4" w:rsidRDefault="00753C2E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1358D4E" w14:textId="45EFA761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3151B6" w:rsidRPr="00E470A4" w14:paraId="6A2546B2" w14:textId="77777777" w:rsidTr="008F1FEE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4C2F1" w14:textId="77777777" w:rsidR="003151B6" w:rsidRDefault="003151B6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Comment les parents sont-ils informés de ces objectifs ?</w:t>
            </w:r>
          </w:p>
          <w:p w14:paraId="441B6602" w14:textId="03E457B1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7A760E" w:rsidRPr="00E470A4" w14:paraId="77862785" w14:textId="77777777" w:rsidTr="00465E2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16110D" w14:textId="43218423" w:rsidR="007A760E" w:rsidRPr="00E470A4" w:rsidRDefault="007A760E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 sont-ils informés de ces objectifs ?</w:t>
            </w:r>
          </w:p>
          <w:p w14:paraId="7098F942" w14:textId="77777777" w:rsidR="007A760E" w:rsidRPr="00E470A4" w:rsidRDefault="007A760E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79F5B81" w14:textId="77777777" w:rsidR="007A760E" w:rsidRPr="00E470A4" w:rsidRDefault="007A760E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7A760E" w:rsidRPr="00E470A4" w14:paraId="5AD6C914" w14:textId="77777777" w:rsidTr="00465E2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A71A57" w14:textId="4A70B355" w:rsidR="007A760E" w:rsidRPr="00E470A4" w:rsidRDefault="007A760E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 peuvent-ils les consulter ?</w:t>
            </w:r>
          </w:p>
          <w:p w14:paraId="55AA73B7" w14:textId="77777777" w:rsidR="007A760E" w:rsidRPr="00E470A4" w:rsidRDefault="007A760E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072613EB" w14:textId="77777777" w:rsidR="007A760E" w:rsidRPr="00E470A4" w:rsidRDefault="007A760E" w:rsidP="001662F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817DF" w:rsidRPr="00E470A4" w14:paraId="70A1DF9E" w14:textId="77777777" w:rsidTr="008C3D85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B91624" w14:textId="77777777" w:rsidR="000817DF" w:rsidRDefault="000817DF" w:rsidP="001662F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sz w:val="22"/>
                <w:szCs w:val="22"/>
              </w:rPr>
              <w:t>À quelle fréquence est-il actualisé (</w:t>
            </w:r>
            <w:r w:rsidR="003151B6" w:rsidRPr="00E470A4">
              <w:rPr>
                <w:rFonts w:cstheme="minorHAnsi"/>
                <w:sz w:val="22"/>
                <w:szCs w:val="22"/>
              </w:rPr>
              <w:t xml:space="preserve">la </w:t>
            </w:r>
            <w:r w:rsidRPr="00E470A4">
              <w:rPr>
                <w:rFonts w:cstheme="minorHAnsi"/>
                <w:sz w:val="22"/>
                <w:szCs w:val="22"/>
              </w:rPr>
              <w:t>vérification de la</w:t>
            </w:r>
            <w:r w:rsidR="003151B6" w:rsidRPr="00E470A4">
              <w:rPr>
                <w:rFonts w:cstheme="minorHAnsi"/>
                <w:sz w:val="22"/>
                <w:szCs w:val="22"/>
              </w:rPr>
              <w:t xml:space="preserve"> réalisation des objectifs doit </w:t>
            </w:r>
            <w:r w:rsidRPr="00E470A4">
              <w:rPr>
                <w:rFonts w:cstheme="minorHAnsi"/>
                <w:sz w:val="22"/>
                <w:szCs w:val="22"/>
              </w:rPr>
              <w:t>être effectuée au minimum tous les 6 mois</w:t>
            </w:r>
            <w:r w:rsidRPr="00E470A4">
              <w:rPr>
                <w:rFonts w:cstheme="minorHAnsi"/>
                <w:sz w:val="22"/>
                <w:szCs w:val="22"/>
                <w:lang w:bidi="ar-SA"/>
              </w:rPr>
              <w:t>)</w:t>
            </w:r>
            <w:r w:rsidR="008C3D85" w:rsidRPr="00E470A4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1D5F6B3E" w14:textId="53B786BE" w:rsidR="00FB6054" w:rsidRPr="00E470A4" w:rsidRDefault="00FB6054" w:rsidP="00FB6054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8C3D85" w:rsidRPr="00E470A4" w14:paraId="1B4561B0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7555D" w14:textId="4B6BBC80" w:rsidR="008C3D85" w:rsidRDefault="008C3D85" w:rsidP="001662FD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</w:rPr>
            </w:pPr>
          </w:p>
          <w:p w14:paraId="7F2B4E57" w14:textId="77777777" w:rsidR="00FB6054" w:rsidRPr="00E470A4" w:rsidRDefault="00FB6054" w:rsidP="001662FD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</w:rPr>
            </w:pPr>
          </w:p>
          <w:p w14:paraId="2261C167" w14:textId="4FC16B89" w:rsidR="008C3D85" w:rsidRPr="00E470A4" w:rsidRDefault="008C3D85" w:rsidP="001662FD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E470A4" w14:paraId="2AA89781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AB9DC58" w14:textId="77777777" w:rsidR="00AE36C7" w:rsidRDefault="000817DF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La participation de l’enfant ressort</w:t>
            </w:r>
            <w:r w:rsidR="00AE36C7" w:rsidRPr="00E470A4">
              <w:rPr>
                <w:rFonts w:cstheme="minorHAnsi"/>
                <w:sz w:val="22"/>
                <w:szCs w:val="22"/>
              </w:rPr>
              <w:t>-elle</w:t>
            </w:r>
            <w:r w:rsidRPr="00E470A4">
              <w:rPr>
                <w:rFonts w:cstheme="minorHAnsi"/>
                <w:sz w:val="22"/>
                <w:szCs w:val="22"/>
              </w:rPr>
              <w:t xml:space="preserve"> clairement du PEI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0D0CB626" w14:textId="51934B3A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BB48C1F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8706392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7B16EC80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C903EF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5AA8BA05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5F535A0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E470A4" w14:paraId="0B4255E1" w14:textId="77777777" w:rsidTr="00E470A4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545DAEC" w14:textId="77777777" w:rsidR="00AE36C7" w:rsidRDefault="000817DF" w:rsidP="00FB6054">
            <w:pPr>
              <w:pStyle w:val="Paragraphedeliste"/>
              <w:keepNext/>
              <w:keepLines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lastRenderedPageBreak/>
              <w:t>Les parents participent-ils à l’élaboration du PEI ?</w:t>
            </w:r>
          </w:p>
          <w:p w14:paraId="397BDF3D" w14:textId="6746E180" w:rsidR="00FB6054" w:rsidRPr="00FB6054" w:rsidRDefault="00FB6054" w:rsidP="00FB6054">
            <w:pPr>
              <w:pStyle w:val="Paragraphedeliste"/>
              <w:keepNext/>
              <w:keepLines/>
              <w:ind w:left="56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03000FF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CA32EAC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16532140" w14:textId="77777777" w:rsidTr="0098189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5409B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17EC1FB3" w14:textId="7777777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888E201" w14:textId="77777777" w:rsidR="000817DF" w:rsidRPr="00E470A4" w:rsidRDefault="000817DF" w:rsidP="001662F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E470A4" w14:paraId="7126D1AC" w14:textId="77777777" w:rsidTr="00981894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E2F4269" w14:textId="77777777" w:rsidR="000817DF" w:rsidRPr="00E470A4" w:rsidRDefault="000817DF" w:rsidP="0078434B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5DF4F66D" w14:textId="77777777" w:rsidR="000817DF" w:rsidRPr="00E470A4" w:rsidRDefault="000817DF" w:rsidP="0078434B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b/>
                <w:sz w:val="22"/>
                <w:szCs w:val="22"/>
                <w:lang w:bidi="ar-SA"/>
              </w:rPr>
              <w:t>6. Personnel</w:t>
            </w:r>
          </w:p>
          <w:p w14:paraId="4613656D" w14:textId="1D20533A" w:rsidR="007434E0" w:rsidRPr="00E470A4" w:rsidRDefault="007434E0" w:rsidP="003151B6">
            <w:pPr>
              <w:jc w:val="center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Traité dans </w:t>
            </w:r>
            <w:r w:rsidR="003151B6" w:rsidRPr="00E470A4">
              <w:rPr>
                <w:rFonts w:cstheme="minorHAnsi"/>
                <w:i/>
                <w:sz w:val="22"/>
                <w:szCs w:val="22"/>
                <w:lang w:bidi="ar-SA"/>
              </w:rPr>
              <w:t>les</w:t>
            </w:r>
            <w:r w:rsidR="007C185A"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grille</w:t>
            </w:r>
            <w:r w:rsidR="003151B6" w:rsidRPr="00E470A4">
              <w:rPr>
                <w:rFonts w:cstheme="minorHAnsi"/>
                <w:i/>
                <w:sz w:val="22"/>
                <w:szCs w:val="22"/>
                <w:lang w:bidi="ar-SA"/>
              </w:rPr>
              <w:t>s</w:t>
            </w:r>
            <w:r w:rsidR="007C185A"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no 1 et 3</w:t>
            </w:r>
          </w:p>
        </w:tc>
      </w:tr>
      <w:tr w:rsidR="000817DF" w:rsidRPr="00E470A4" w14:paraId="31CB1E02" w14:textId="77777777" w:rsidTr="009D2C19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BB46E4" w14:textId="77777777" w:rsidR="000817DF" w:rsidRPr="00E470A4" w:rsidRDefault="000817DF" w:rsidP="0078434B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11DD64FE" w14:textId="532B8F6B" w:rsidR="000817DF" w:rsidRPr="00E470A4" w:rsidRDefault="007C185A" w:rsidP="0078434B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b/>
                <w:sz w:val="22"/>
                <w:szCs w:val="22"/>
                <w:lang w:bidi="ar-SA"/>
              </w:rPr>
              <w:t>7. Normes</w:t>
            </w:r>
          </w:p>
          <w:p w14:paraId="059B4C4F" w14:textId="2FE941AB" w:rsidR="007434E0" w:rsidRPr="00E470A4" w:rsidRDefault="007434E0" w:rsidP="007C185A">
            <w:pPr>
              <w:jc w:val="center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Traité dans </w:t>
            </w:r>
            <w:r w:rsidR="003151B6" w:rsidRPr="00E470A4">
              <w:rPr>
                <w:rFonts w:cstheme="minorHAnsi"/>
                <w:i/>
                <w:sz w:val="22"/>
                <w:szCs w:val="22"/>
                <w:lang w:bidi="ar-SA"/>
              </w:rPr>
              <w:t>les</w:t>
            </w:r>
            <w:r w:rsidR="007C185A"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grille</w:t>
            </w:r>
            <w:r w:rsidR="003151B6" w:rsidRPr="00E470A4">
              <w:rPr>
                <w:rFonts w:cstheme="minorHAnsi"/>
                <w:i/>
                <w:sz w:val="22"/>
                <w:szCs w:val="22"/>
                <w:lang w:bidi="ar-SA"/>
              </w:rPr>
              <w:t>s no</w:t>
            </w:r>
            <w:r w:rsidR="007C185A" w:rsidRPr="00E470A4">
              <w:rPr>
                <w:rFonts w:cstheme="minorHAnsi"/>
                <w:i/>
                <w:sz w:val="22"/>
                <w:szCs w:val="22"/>
                <w:lang w:bidi="ar-SA"/>
              </w:rPr>
              <w:t xml:space="preserve"> 1 et 3</w:t>
            </w:r>
          </w:p>
        </w:tc>
      </w:tr>
      <w:tr w:rsidR="000817DF" w:rsidRPr="00E470A4" w14:paraId="3FA58083" w14:textId="77777777" w:rsidTr="009D2C19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AC5727" w14:textId="77777777" w:rsidR="000817DF" w:rsidRPr="00E470A4" w:rsidRDefault="000817DF" w:rsidP="0078434B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E03AE9E" w14:textId="00994BBB" w:rsidR="000817DF" w:rsidRPr="00E470A4" w:rsidRDefault="000817DF" w:rsidP="0078434B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470A4">
              <w:rPr>
                <w:rFonts w:cstheme="minorHAnsi"/>
                <w:b/>
                <w:sz w:val="22"/>
                <w:szCs w:val="22"/>
              </w:rPr>
              <w:t>8. Locaux</w:t>
            </w:r>
          </w:p>
          <w:p w14:paraId="13FAE3F5" w14:textId="77777777" w:rsidR="006A3B62" w:rsidRPr="00E470A4" w:rsidRDefault="006A3B62" w:rsidP="0078434B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E4EDE22" w14:textId="77777777" w:rsidR="000817DF" w:rsidRPr="00E470A4" w:rsidRDefault="000817DF" w:rsidP="0078434B">
            <w:pPr>
              <w:keepNext/>
              <w:keepLines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E470A4">
              <w:rPr>
                <w:rFonts w:cstheme="minorHAnsi"/>
                <w:i/>
                <w:sz w:val="22"/>
                <w:szCs w:val="22"/>
              </w:rPr>
              <w:t>Les éléments ci-dessous seront discutés et confirmés lors de la visite des locaux.</w:t>
            </w:r>
          </w:p>
          <w:p w14:paraId="52AC8635" w14:textId="77777777" w:rsidR="000817DF" w:rsidRPr="00E470A4" w:rsidRDefault="000817DF" w:rsidP="0078434B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817DF" w:rsidRPr="00E470A4" w14:paraId="29581CE6" w14:textId="77777777" w:rsidTr="00E470A4">
        <w:trPr>
          <w:trHeight w:val="289"/>
        </w:trPr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A6DD9B2" w14:textId="77777777" w:rsidR="000817DF" w:rsidRDefault="000817DF" w:rsidP="006A3B62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La direction estime</w:t>
            </w:r>
            <w:r w:rsidR="000546BE" w:rsidRPr="00E470A4">
              <w:rPr>
                <w:rFonts w:cstheme="minorHAnsi"/>
                <w:sz w:val="22"/>
                <w:szCs w:val="22"/>
              </w:rPr>
              <w:t>-t-elle</w:t>
            </w:r>
            <w:r w:rsidRPr="00E470A4">
              <w:rPr>
                <w:rFonts w:cstheme="minorHAnsi"/>
                <w:sz w:val="22"/>
                <w:szCs w:val="22"/>
              </w:rPr>
              <w:t xml:space="preserve"> que les enfants disposent de locaux et de matériels accessibles</w:t>
            </w:r>
            <w:r w:rsidR="003145F0" w:rsidRPr="00E470A4">
              <w:rPr>
                <w:rFonts w:cstheme="minorHAnsi"/>
                <w:sz w:val="22"/>
                <w:szCs w:val="22"/>
              </w:rPr>
              <w:t>,</w:t>
            </w:r>
            <w:r w:rsidRPr="00E470A4">
              <w:rPr>
                <w:rFonts w:cstheme="minorHAnsi"/>
                <w:sz w:val="22"/>
                <w:szCs w:val="22"/>
              </w:rPr>
              <w:t xml:space="preserve"> sans di</w:t>
            </w:r>
            <w:r w:rsidR="00AE36C7" w:rsidRPr="00E470A4">
              <w:rPr>
                <w:rFonts w:cstheme="minorHAnsi"/>
                <w:sz w:val="22"/>
                <w:szCs w:val="22"/>
              </w:rPr>
              <w:t>fficulté, accueillants et sûrs ?</w:t>
            </w:r>
          </w:p>
          <w:p w14:paraId="4B3FF296" w14:textId="03EC4709" w:rsidR="00FB6054" w:rsidRPr="00E470A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6F4A4BE4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E5D25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072DE1E0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596FD5" w14:textId="5D06A3CA" w:rsidR="000817DF" w:rsidRPr="00E470A4" w:rsidRDefault="000817DF" w:rsidP="006A3B62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Exemples et commentaires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1503E6A5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113DB3F8" w14:textId="5C892957" w:rsidR="0095735B" w:rsidRPr="00E470A4" w:rsidRDefault="0095735B" w:rsidP="006A3B62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E470A4" w14:paraId="10645E9D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94CF8E9" w14:textId="77777777" w:rsidR="00AE36C7" w:rsidRDefault="000817DF" w:rsidP="00FB605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Chaque enfant dispose</w:t>
            </w:r>
            <w:r w:rsidR="00AE36C7" w:rsidRPr="00E470A4">
              <w:rPr>
                <w:rFonts w:cstheme="minorHAnsi"/>
                <w:sz w:val="22"/>
                <w:szCs w:val="22"/>
              </w:rPr>
              <w:t>-t-il</w:t>
            </w:r>
            <w:r w:rsidRPr="00E470A4">
              <w:rPr>
                <w:rFonts w:cstheme="minorHAnsi"/>
                <w:sz w:val="22"/>
                <w:szCs w:val="22"/>
              </w:rPr>
              <w:t xml:space="preserve"> d’une chambre individuelle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063F0B5F" w14:textId="624918E5" w:rsidR="00FB6054" w:rsidRPr="00FB6054" w:rsidRDefault="00FB6054" w:rsidP="00FB6054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BA3E971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A3F7B28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62774377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8E5F89" w14:textId="708FDBBA" w:rsidR="000817DF" w:rsidRPr="00E470A4" w:rsidRDefault="000817DF" w:rsidP="006A3B62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Si non, raisons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71F3F4F1" w14:textId="77777777" w:rsidR="000817DF" w:rsidRPr="00E470A4" w:rsidRDefault="000817DF" w:rsidP="006A3B62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708AA3A" w14:textId="77777777" w:rsidR="000817DF" w:rsidRPr="00E470A4" w:rsidRDefault="000817DF" w:rsidP="006A3B62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7A760E" w:rsidRPr="00E470A4" w14:paraId="45467F88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EB86902" w14:textId="0A92A2C9" w:rsidR="007A760E" w:rsidRPr="00E470A4" w:rsidRDefault="007A760E" w:rsidP="006A3B62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Chaque enfant dispose-t-il d’un accès libre à sa chambre ?</w:t>
            </w:r>
          </w:p>
          <w:p w14:paraId="73A134C9" w14:textId="77777777" w:rsidR="007A760E" w:rsidRPr="00E470A4" w:rsidRDefault="007A760E" w:rsidP="006A3B62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A72F2AB" w14:textId="77777777" w:rsidR="007A760E" w:rsidRPr="00E470A4" w:rsidRDefault="007A760E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6D4301B" w14:textId="77777777" w:rsidR="007A760E" w:rsidRPr="00E470A4" w:rsidRDefault="007A760E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7A760E" w:rsidRPr="00E470A4" w14:paraId="12C4ECE6" w14:textId="77777777" w:rsidTr="00465E24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976AD5" w14:textId="020AB2EC" w:rsidR="007A760E" w:rsidRPr="00E470A4" w:rsidRDefault="007A760E" w:rsidP="006A3B62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Si non, raisons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17EA52D6" w14:textId="77777777" w:rsidR="007A760E" w:rsidRPr="00E470A4" w:rsidRDefault="007A760E" w:rsidP="006A3B62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3788CF9" w14:textId="77777777" w:rsidR="007A760E" w:rsidRPr="00E470A4" w:rsidRDefault="007A760E" w:rsidP="006A3B62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817DF" w:rsidRPr="00E470A4" w14:paraId="2A21D76E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1531B2E" w14:textId="4761B533" w:rsidR="000817DF" w:rsidRPr="00E470A4" w:rsidRDefault="000817DF" w:rsidP="006A3B62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Chaque enfant dispose</w:t>
            </w:r>
            <w:r w:rsidR="00AE36C7" w:rsidRPr="00E470A4">
              <w:rPr>
                <w:rFonts w:cstheme="minorHAnsi"/>
                <w:sz w:val="22"/>
                <w:szCs w:val="22"/>
              </w:rPr>
              <w:t>-</w:t>
            </w:r>
            <w:r w:rsidR="003151B6" w:rsidRPr="00E470A4">
              <w:rPr>
                <w:rFonts w:cstheme="minorHAnsi"/>
                <w:sz w:val="22"/>
                <w:szCs w:val="22"/>
              </w:rPr>
              <w:t>t-</w:t>
            </w:r>
            <w:r w:rsidR="00AE36C7" w:rsidRPr="00E470A4">
              <w:rPr>
                <w:rFonts w:cstheme="minorHAnsi"/>
                <w:sz w:val="22"/>
                <w:szCs w:val="22"/>
              </w:rPr>
              <w:t>il</w:t>
            </w:r>
            <w:r w:rsidRPr="00E470A4">
              <w:rPr>
                <w:rFonts w:cstheme="minorHAnsi"/>
                <w:sz w:val="22"/>
                <w:szCs w:val="22"/>
              </w:rPr>
              <w:t xml:space="preserve"> d’un endroit où mettre ses affaires </w:t>
            </w:r>
            <w:r w:rsidR="00B2364F" w:rsidRPr="00E470A4">
              <w:rPr>
                <w:rFonts w:cstheme="minorHAnsi"/>
                <w:sz w:val="22"/>
                <w:szCs w:val="22"/>
              </w:rPr>
              <w:t>en sécurité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1464289D" w14:textId="1284879C" w:rsidR="00AE36C7" w:rsidRPr="00E470A4" w:rsidRDefault="00AE36C7" w:rsidP="006A3B62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176D697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7134A9B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7A41804D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52567F" w14:textId="6D426862" w:rsidR="000817DF" w:rsidRPr="00E470A4" w:rsidRDefault="000817DF" w:rsidP="006A3B62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Explications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44CD478A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123E4749" w14:textId="77777777" w:rsidR="000817DF" w:rsidRPr="00E470A4" w:rsidRDefault="000817DF" w:rsidP="006A3B62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2428D8" w:rsidRPr="00E470A4" w14:paraId="74314602" w14:textId="77777777" w:rsidTr="00DC6EE4">
        <w:trPr>
          <w:trHeight w:val="289"/>
        </w:trPr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37DD4A" w14:textId="2D7A7646" w:rsidR="002428D8" w:rsidRPr="00E470A4" w:rsidRDefault="002428D8" w:rsidP="002428D8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Comment l’intimité de l’enfant est-elle respectée ?</w:t>
            </w:r>
          </w:p>
        </w:tc>
      </w:tr>
      <w:tr w:rsidR="000817DF" w:rsidRPr="00E470A4" w14:paraId="51F4AA07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57AAAC" w14:textId="4E18369E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B3B4A5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6CA00535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B84C68" w:rsidRPr="00E470A4" w14:paraId="2E4E5FDD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7A276EF" w14:textId="794EC46B" w:rsidR="00B84C68" w:rsidRPr="00E470A4" w:rsidRDefault="001F7210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La structure du bâtiment/la répartition des pièces est</w:t>
            </w:r>
            <w:r w:rsidR="00AE36C7" w:rsidRPr="00E470A4">
              <w:rPr>
                <w:rFonts w:cstheme="minorHAnsi"/>
                <w:sz w:val="22"/>
                <w:szCs w:val="22"/>
              </w:rPr>
              <w:t>-elle</w:t>
            </w:r>
            <w:r w:rsidRPr="00E470A4">
              <w:rPr>
                <w:rFonts w:cstheme="minorHAnsi"/>
                <w:sz w:val="22"/>
                <w:szCs w:val="22"/>
              </w:rPr>
              <w:t xml:space="preserve"> claire, permettant ainsi d</w:t>
            </w:r>
            <w:r w:rsidR="004C019A" w:rsidRPr="00E470A4">
              <w:rPr>
                <w:rFonts w:cstheme="minorHAnsi"/>
                <w:sz w:val="22"/>
                <w:szCs w:val="22"/>
              </w:rPr>
              <w:t>e limiter</w:t>
            </w:r>
            <w:r w:rsidRPr="00E470A4">
              <w:rPr>
                <w:rFonts w:cstheme="minorHAnsi"/>
                <w:sz w:val="22"/>
                <w:szCs w:val="22"/>
              </w:rPr>
              <w:t xml:space="preserve"> les facteurs de risque (abus/mobbing</w:t>
            </w:r>
            <w:r w:rsidR="00B2364F" w:rsidRPr="00E470A4">
              <w:rPr>
                <w:rFonts w:cstheme="minorHAnsi"/>
                <w:sz w:val="22"/>
                <w:szCs w:val="22"/>
              </w:rPr>
              <w:t>/violences sexuelles</w:t>
            </w:r>
            <w:r w:rsidRPr="00E470A4">
              <w:rPr>
                <w:rFonts w:cstheme="minorHAnsi"/>
                <w:sz w:val="22"/>
                <w:szCs w:val="22"/>
              </w:rPr>
              <w:t>) et de favoriser la quali</w:t>
            </w:r>
            <w:r w:rsidR="00AE36C7" w:rsidRPr="00E470A4">
              <w:rPr>
                <w:rFonts w:cstheme="minorHAnsi"/>
                <w:sz w:val="22"/>
                <w:szCs w:val="22"/>
              </w:rPr>
              <w:t>té du travail socio-pédagogique ?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EB98226" w14:textId="77777777" w:rsidR="00B84C68" w:rsidRPr="00E470A4" w:rsidRDefault="00B84C68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DC29EAD" w14:textId="77777777" w:rsidR="00B84C68" w:rsidRPr="00E470A4" w:rsidRDefault="00B84C68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B84C68" w:rsidRPr="00E470A4" w14:paraId="05D8D3D2" w14:textId="77777777" w:rsidTr="006809F4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FC0756F" w14:textId="748814F7" w:rsidR="00B84C68" w:rsidRPr="00E470A4" w:rsidRDefault="00B84C68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6565D620" w14:textId="77777777" w:rsidR="00B84C68" w:rsidRPr="00E470A4" w:rsidRDefault="00B84C68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0ED46950" w14:textId="77777777" w:rsidR="00B84C68" w:rsidRPr="00E470A4" w:rsidRDefault="00B84C68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E470A4" w14:paraId="16FE3121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FA98733" w14:textId="77777777" w:rsidR="000817DF" w:rsidRPr="00E470A4" w:rsidRDefault="000817DF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Un espace convivial est</w:t>
            </w:r>
            <w:r w:rsidR="00AE36C7" w:rsidRPr="00E470A4">
              <w:rPr>
                <w:rFonts w:cstheme="minorHAnsi"/>
                <w:sz w:val="22"/>
                <w:szCs w:val="22"/>
              </w:rPr>
              <w:t>-il</w:t>
            </w:r>
            <w:r w:rsidRPr="00E470A4">
              <w:rPr>
                <w:rFonts w:cstheme="minorHAnsi"/>
                <w:sz w:val="22"/>
                <w:szCs w:val="22"/>
              </w:rPr>
              <w:t xml:space="preserve"> dédié aux visites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322BBE69" w14:textId="14DF2560" w:rsidR="00AE36C7" w:rsidRPr="00E470A4" w:rsidRDefault="00AE36C7" w:rsidP="001662FD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334A340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67B7AD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077BD2D7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AF8B31" w14:textId="47CBABC7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597BA63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77A4C73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E470A4" w14:paraId="0FF4D333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B165459" w14:textId="77777777" w:rsidR="000817DF" w:rsidRPr="00E470A4" w:rsidRDefault="000817DF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Cet espace permet</w:t>
            </w:r>
            <w:r w:rsidR="00AE36C7" w:rsidRPr="00E470A4">
              <w:rPr>
                <w:rFonts w:cstheme="minorHAnsi"/>
                <w:sz w:val="22"/>
                <w:szCs w:val="22"/>
              </w:rPr>
              <w:t>-il</w:t>
            </w:r>
            <w:r w:rsidRPr="00E470A4">
              <w:rPr>
                <w:rFonts w:cstheme="minorHAnsi"/>
                <w:sz w:val="22"/>
                <w:szCs w:val="22"/>
              </w:rPr>
              <w:t xml:space="preserve"> aux familles d’y cuisiner et d’y manger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345442C5" w14:textId="217FB382" w:rsidR="00AE36C7" w:rsidRPr="00E470A4" w:rsidRDefault="00AE36C7" w:rsidP="001662FD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F92500B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lastRenderedPageBreak/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B156C9E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63A87018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571149" w14:textId="22732FCF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2D3EFB7B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64426EFB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E470A4" w14:paraId="043538BB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EBABAAD" w14:textId="77777777" w:rsidR="000817DF" w:rsidRDefault="000817DF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Les chambres de veille se trouvent</w:t>
            </w:r>
            <w:r w:rsidR="00AE36C7" w:rsidRPr="00E470A4">
              <w:rPr>
                <w:rFonts w:cstheme="minorHAnsi"/>
                <w:sz w:val="22"/>
                <w:szCs w:val="22"/>
              </w:rPr>
              <w:t>-elles</w:t>
            </w:r>
            <w:r w:rsidRPr="00E470A4">
              <w:rPr>
                <w:rFonts w:cstheme="minorHAnsi"/>
                <w:sz w:val="22"/>
                <w:szCs w:val="22"/>
              </w:rPr>
              <w:t xml:space="preserve"> dans un lieu stratégiquement bien situé, garantissant la sécurité des enfants</w:t>
            </w:r>
            <w:r w:rsidR="00AE36C7" w:rsidRPr="00E470A4">
              <w:rPr>
                <w:rFonts w:cstheme="minorHAnsi"/>
                <w:sz w:val="22"/>
                <w:szCs w:val="22"/>
              </w:rPr>
              <w:t> ?</w:t>
            </w:r>
          </w:p>
          <w:p w14:paraId="4FE12B8C" w14:textId="37FDCD53" w:rsidR="00612600" w:rsidRPr="00E470A4" w:rsidRDefault="00612600" w:rsidP="00612600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C508A1B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8CEE50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3EEB32E9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CE02BA" w14:textId="79674270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624B542A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7EE8AABE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E470A4" w14:paraId="37B69D17" w14:textId="77777777" w:rsidTr="00E470A4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A4A0FED" w14:textId="77777777" w:rsidR="000817DF" w:rsidRDefault="00AE36C7" w:rsidP="001662F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Existe-t-il une a</w:t>
            </w:r>
            <w:r w:rsidR="000817DF" w:rsidRPr="00E470A4">
              <w:rPr>
                <w:rFonts w:cstheme="minorHAnsi"/>
                <w:sz w:val="22"/>
                <w:szCs w:val="22"/>
              </w:rPr>
              <w:t>déquation entre les espaces et leur utilisation</w:t>
            </w:r>
            <w:r w:rsidRPr="00E470A4">
              <w:rPr>
                <w:rFonts w:cstheme="minorHAnsi"/>
                <w:sz w:val="22"/>
                <w:szCs w:val="22"/>
              </w:rPr>
              <w:t> ?</w:t>
            </w:r>
            <w:r w:rsidR="000817DF" w:rsidRPr="00E470A4"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 w:rsidR="000817DF" w:rsidRPr="00E470A4">
              <w:rPr>
                <w:rFonts w:cstheme="minorHAnsi"/>
                <w:sz w:val="22"/>
                <w:szCs w:val="22"/>
              </w:rPr>
              <w:t>taille</w:t>
            </w:r>
            <w:proofErr w:type="gramEnd"/>
            <w:r w:rsidR="000817DF" w:rsidRPr="00E470A4">
              <w:rPr>
                <w:rFonts w:cstheme="minorHAnsi"/>
                <w:sz w:val="22"/>
                <w:szCs w:val="22"/>
              </w:rPr>
              <w:t xml:space="preserve"> de la chambre, accès aux salles, à la cuisine, pratique du ménage)</w:t>
            </w:r>
          </w:p>
          <w:p w14:paraId="600CE018" w14:textId="096CB435" w:rsidR="00612600" w:rsidRPr="00E470A4" w:rsidRDefault="00612600" w:rsidP="00612600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8FDF58C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1C1ED3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E470A4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E470A4" w14:paraId="06DC1016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55F15" w14:textId="37542C34" w:rsidR="000817DF" w:rsidRPr="00E470A4" w:rsidRDefault="000817DF" w:rsidP="001662F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E470A4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612600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  <w:bookmarkStart w:id="0" w:name="_GoBack"/>
            <w:bookmarkEnd w:id="0"/>
          </w:p>
          <w:p w14:paraId="100D9FC5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75B6F4D9" w14:textId="77777777" w:rsidR="000817DF" w:rsidRPr="00E470A4" w:rsidRDefault="000817DF" w:rsidP="001662F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</w:tbl>
    <w:p w14:paraId="493C9109" w14:textId="1929ECFC" w:rsidR="00F36D1F" w:rsidRPr="00E470A4" w:rsidRDefault="00F36D1F" w:rsidP="001662FD">
      <w:pPr>
        <w:jc w:val="both"/>
        <w:rPr>
          <w:rFonts w:cstheme="minorHAnsi"/>
          <w:sz w:val="22"/>
          <w:szCs w:val="22"/>
        </w:rPr>
      </w:pPr>
    </w:p>
    <w:sectPr w:rsidR="00F36D1F" w:rsidRPr="00E470A4" w:rsidSect="00C7443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99AA9" w14:textId="77777777" w:rsidR="00C110A6" w:rsidRDefault="00C110A6" w:rsidP="007D236E">
      <w:r>
        <w:separator/>
      </w:r>
    </w:p>
  </w:endnote>
  <w:endnote w:type="continuationSeparator" w:id="0">
    <w:p w14:paraId="3220B207" w14:textId="77777777" w:rsidR="00C110A6" w:rsidRDefault="00C110A6" w:rsidP="007D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bviouslyVar-Comp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DBAF" w14:textId="77777777" w:rsidR="00C110A6" w:rsidRDefault="00C110A6" w:rsidP="007D236E">
      <w:r>
        <w:separator/>
      </w:r>
    </w:p>
  </w:footnote>
  <w:footnote w:type="continuationSeparator" w:id="0">
    <w:p w14:paraId="79092380" w14:textId="77777777" w:rsidR="00C110A6" w:rsidRDefault="00C110A6" w:rsidP="007D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6331" w14:textId="77777777" w:rsidR="00C74431" w:rsidRDefault="00C74431" w:rsidP="00C74431">
    <w:pPr>
      <w:pStyle w:val="NEntete0"/>
    </w:pPr>
    <w:r>
      <w:rPr>
        <w:noProof/>
        <w:lang w:eastAsia="fr-CH"/>
      </w:rPr>
      <w:drawing>
        <wp:inline distT="0" distB="0" distL="0" distR="0" wp14:anchorId="63E70989" wp14:editId="3165C99A">
          <wp:extent cx="1822800" cy="57960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14AD0" w14:textId="77777777" w:rsidR="00C74431" w:rsidRPr="00AD2171" w:rsidRDefault="00C74431" w:rsidP="00C74431">
    <w:pPr>
      <w:pStyle w:val="NEntete2"/>
      <w:ind w:right="5528"/>
      <w:rPr>
        <w:b/>
        <w:sz w:val="16"/>
      </w:rPr>
    </w:pPr>
    <w:r w:rsidRPr="00AD2171">
      <w:rPr>
        <w:b/>
        <w:sz w:val="16"/>
      </w:rPr>
      <w:t>DÉPARTEMENT DE LA SANTÉ,</w:t>
    </w:r>
  </w:p>
  <w:p w14:paraId="39FFB25A" w14:textId="77777777" w:rsidR="00C74431" w:rsidRDefault="00C74431" w:rsidP="00C74431">
    <w:pPr>
      <w:pStyle w:val="NEntete2"/>
      <w:spacing w:after="0"/>
      <w:ind w:right="5528"/>
      <w:rPr>
        <w:b/>
        <w:sz w:val="16"/>
      </w:rPr>
    </w:pPr>
    <w:r w:rsidRPr="00AD2171">
      <w:rPr>
        <w:b/>
        <w:sz w:val="16"/>
      </w:rPr>
      <w:t>DES RÉGIONS ET DES SPORTS</w:t>
    </w:r>
  </w:p>
  <w:p w14:paraId="216A07A8" w14:textId="77777777" w:rsidR="00C74431" w:rsidRDefault="00C74431" w:rsidP="00C74431">
    <w:pPr>
      <w:pStyle w:val="NEntete2"/>
      <w:spacing w:after="0"/>
      <w:ind w:right="5528"/>
    </w:pPr>
    <w:r>
      <w:t>SERVICE DE PROTECTION DE L'ADULTE</w:t>
    </w:r>
  </w:p>
  <w:p w14:paraId="7BB46D27" w14:textId="77777777" w:rsidR="00C74431" w:rsidRDefault="00C74431" w:rsidP="00C74431">
    <w:pPr>
      <w:pStyle w:val="NEntete2"/>
      <w:spacing w:before="0"/>
      <w:ind w:right="5528"/>
    </w:pPr>
    <w:r>
      <w:t>ET DE LA JEUNESSE</w:t>
    </w:r>
  </w:p>
  <w:p w14:paraId="53CC690D" w14:textId="77777777" w:rsidR="00C74431" w:rsidRDefault="00C74431" w:rsidP="00C74431">
    <w:pPr>
      <w:pStyle w:val="NEntete2"/>
    </w:pPr>
    <w:r>
      <w:t>unité des prestations socio-éducatives</w:t>
    </w:r>
  </w:p>
  <w:p w14:paraId="364D1BAC" w14:textId="77777777" w:rsidR="00C74431" w:rsidRDefault="00C744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868"/>
    <w:multiLevelType w:val="hybridMultilevel"/>
    <w:tmpl w:val="5E22DB2A"/>
    <w:lvl w:ilvl="0" w:tplc="85663E46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325"/>
    <w:multiLevelType w:val="hybridMultilevel"/>
    <w:tmpl w:val="D7E63D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F2DD9"/>
    <w:multiLevelType w:val="hybridMultilevel"/>
    <w:tmpl w:val="A6E2B668"/>
    <w:lvl w:ilvl="0" w:tplc="109C9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53872"/>
    <w:multiLevelType w:val="hybridMultilevel"/>
    <w:tmpl w:val="27987F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7733"/>
    <w:multiLevelType w:val="hybridMultilevel"/>
    <w:tmpl w:val="47DE9A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C37B4"/>
    <w:multiLevelType w:val="hybridMultilevel"/>
    <w:tmpl w:val="5E22DB2A"/>
    <w:lvl w:ilvl="0" w:tplc="85663E46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9B"/>
    <w:rsid w:val="00001D83"/>
    <w:rsid w:val="00007C18"/>
    <w:rsid w:val="00011E99"/>
    <w:rsid w:val="000351F1"/>
    <w:rsid w:val="00041D05"/>
    <w:rsid w:val="000546BE"/>
    <w:rsid w:val="00062116"/>
    <w:rsid w:val="00063064"/>
    <w:rsid w:val="00075931"/>
    <w:rsid w:val="000801BB"/>
    <w:rsid w:val="000817DF"/>
    <w:rsid w:val="00090E17"/>
    <w:rsid w:val="000911B8"/>
    <w:rsid w:val="000924E5"/>
    <w:rsid w:val="00096E6C"/>
    <w:rsid w:val="00096E9D"/>
    <w:rsid w:val="000A3211"/>
    <w:rsid w:val="000A523D"/>
    <w:rsid w:val="000B4202"/>
    <w:rsid w:val="000C2DA7"/>
    <w:rsid w:val="000C6917"/>
    <w:rsid w:val="000D3B97"/>
    <w:rsid w:val="000F15E2"/>
    <w:rsid w:val="000F67B2"/>
    <w:rsid w:val="00101C43"/>
    <w:rsid w:val="0010468C"/>
    <w:rsid w:val="00104FF8"/>
    <w:rsid w:val="0012118E"/>
    <w:rsid w:val="00124B02"/>
    <w:rsid w:val="00131578"/>
    <w:rsid w:val="00133A1B"/>
    <w:rsid w:val="0013495F"/>
    <w:rsid w:val="00142A84"/>
    <w:rsid w:val="00145D7F"/>
    <w:rsid w:val="001504A1"/>
    <w:rsid w:val="001530C6"/>
    <w:rsid w:val="00161FE2"/>
    <w:rsid w:val="001624F2"/>
    <w:rsid w:val="001662FD"/>
    <w:rsid w:val="0017797E"/>
    <w:rsid w:val="00183F82"/>
    <w:rsid w:val="00190C99"/>
    <w:rsid w:val="00191B51"/>
    <w:rsid w:val="00194816"/>
    <w:rsid w:val="001A0595"/>
    <w:rsid w:val="001A480E"/>
    <w:rsid w:val="001A7E5E"/>
    <w:rsid w:val="001B22AE"/>
    <w:rsid w:val="001B4D23"/>
    <w:rsid w:val="001B788C"/>
    <w:rsid w:val="001C0048"/>
    <w:rsid w:val="001C0836"/>
    <w:rsid w:val="001C3EB6"/>
    <w:rsid w:val="001C4CFA"/>
    <w:rsid w:val="001C5C0E"/>
    <w:rsid w:val="001D0480"/>
    <w:rsid w:val="001D3CD1"/>
    <w:rsid w:val="001D6848"/>
    <w:rsid w:val="001D7FDB"/>
    <w:rsid w:val="001E0E40"/>
    <w:rsid w:val="001E4169"/>
    <w:rsid w:val="001F387F"/>
    <w:rsid w:val="001F7127"/>
    <w:rsid w:val="001F7210"/>
    <w:rsid w:val="002079F6"/>
    <w:rsid w:val="00211BA9"/>
    <w:rsid w:val="0022645E"/>
    <w:rsid w:val="002274FE"/>
    <w:rsid w:val="002305F9"/>
    <w:rsid w:val="002428D8"/>
    <w:rsid w:val="002649FE"/>
    <w:rsid w:val="0027310C"/>
    <w:rsid w:val="0027445B"/>
    <w:rsid w:val="002746DD"/>
    <w:rsid w:val="00277310"/>
    <w:rsid w:val="002A3E38"/>
    <w:rsid w:val="002A48F1"/>
    <w:rsid w:val="002B20FB"/>
    <w:rsid w:val="002B5350"/>
    <w:rsid w:val="002C5664"/>
    <w:rsid w:val="002C6190"/>
    <w:rsid w:val="002D04B1"/>
    <w:rsid w:val="002F7EEC"/>
    <w:rsid w:val="003028F6"/>
    <w:rsid w:val="003145F0"/>
    <w:rsid w:val="003151B6"/>
    <w:rsid w:val="0031629B"/>
    <w:rsid w:val="00320BCF"/>
    <w:rsid w:val="00320DE3"/>
    <w:rsid w:val="00325A9D"/>
    <w:rsid w:val="00326FBE"/>
    <w:rsid w:val="00337E9A"/>
    <w:rsid w:val="00353FCB"/>
    <w:rsid w:val="00371D95"/>
    <w:rsid w:val="003B0395"/>
    <w:rsid w:val="003B16C3"/>
    <w:rsid w:val="003B53B9"/>
    <w:rsid w:val="003B687A"/>
    <w:rsid w:val="003C1B68"/>
    <w:rsid w:val="003D5F7D"/>
    <w:rsid w:val="003E41D7"/>
    <w:rsid w:val="003F1698"/>
    <w:rsid w:val="003F68C9"/>
    <w:rsid w:val="0040090F"/>
    <w:rsid w:val="00403687"/>
    <w:rsid w:val="00411A43"/>
    <w:rsid w:val="0041237A"/>
    <w:rsid w:val="00422B65"/>
    <w:rsid w:val="00435923"/>
    <w:rsid w:val="00441168"/>
    <w:rsid w:val="0045096F"/>
    <w:rsid w:val="00451EBA"/>
    <w:rsid w:val="00462328"/>
    <w:rsid w:val="0046565D"/>
    <w:rsid w:val="00466227"/>
    <w:rsid w:val="004715D9"/>
    <w:rsid w:val="00475D94"/>
    <w:rsid w:val="004906B5"/>
    <w:rsid w:val="00496948"/>
    <w:rsid w:val="004C019A"/>
    <w:rsid w:val="004C5D79"/>
    <w:rsid w:val="004E0A6C"/>
    <w:rsid w:val="004E2667"/>
    <w:rsid w:val="004E58C8"/>
    <w:rsid w:val="004F6B94"/>
    <w:rsid w:val="005119B6"/>
    <w:rsid w:val="00524D6E"/>
    <w:rsid w:val="00524F9D"/>
    <w:rsid w:val="005335E1"/>
    <w:rsid w:val="00536033"/>
    <w:rsid w:val="00540208"/>
    <w:rsid w:val="00563222"/>
    <w:rsid w:val="0056477B"/>
    <w:rsid w:val="00582DC4"/>
    <w:rsid w:val="00585378"/>
    <w:rsid w:val="0059041F"/>
    <w:rsid w:val="005955D9"/>
    <w:rsid w:val="005B191B"/>
    <w:rsid w:val="005B2B00"/>
    <w:rsid w:val="005B73C6"/>
    <w:rsid w:val="005B756C"/>
    <w:rsid w:val="005C63A2"/>
    <w:rsid w:val="005D2888"/>
    <w:rsid w:val="005E4DCB"/>
    <w:rsid w:val="005E6D3C"/>
    <w:rsid w:val="00603799"/>
    <w:rsid w:val="00603E9B"/>
    <w:rsid w:val="00612600"/>
    <w:rsid w:val="00625325"/>
    <w:rsid w:val="006563E5"/>
    <w:rsid w:val="006674EC"/>
    <w:rsid w:val="00672CA5"/>
    <w:rsid w:val="00680917"/>
    <w:rsid w:val="00681815"/>
    <w:rsid w:val="006A3B62"/>
    <w:rsid w:val="006B5135"/>
    <w:rsid w:val="006B6947"/>
    <w:rsid w:val="006C4652"/>
    <w:rsid w:val="006D11EF"/>
    <w:rsid w:val="006E5B0F"/>
    <w:rsid w:val="006F2DC4"/>
    <w:rsid w:val="006F7621"/>
    <w:rsid w:val="00704AF8"/>
    <w:rsid w:val="0070643A"/>
    <w:rsid w:val="00723DC7"/>
    <w:rsid w:val="00725C46"/>
    <w:rsid w:val="00734F95"/>
    <w:rsid w:val="00735FC6"/>
    <w:rsid w:val="00742C26"/>
    <w:rsid w:val="007434E0"/>
    <w:rsid w:val="00753C2E"/>
    <w:rsid w:val="00756454"/>
    <w:rsid w:val="00771746"/>
    <w:rsid w:val="00772FB8"/>
    <w:rsid w:val="0078434B"/>
    <w:rsid w:val="007945AC"/>
    <w:rsid w:val="007A0F3D"/>
    <w:rsid w:val="007A52CF"/>
    <w:rsid w:val="007A760E"/>
    <w:rsid w:val="007B0A22"/>
    <w:rsid w:val="007B111F"/>
    <w:rsid w:val="007B20CB"/>
    <w:rsid w:val="007C185A"/>
    <w:rsid w:val="007C25BF"/>
    <w:rsid w:val="007C3A9A"/>
    <w:rsid w:val="007D236E"/>
    <w:rsid w:val="007D7E66"/>
    <w:rsid w:val="007E7F3F"/>
    <w:rsid w:val="007F1450"/>
    <w:rsid w:val="007F2EB3"/>
    <w:rsid w:val="007F3B3F"/>
    <w:rsid w:val="007F4690"/>
    <w:rsid w:val="007F7D72"/>
    <w:rsid w:val="00803897"/>
    <w:rsid w:val="00803A21"/>
    <w:rsid w:val="00803D40"/>
    <w:rsid w:val="008116CB"/>
    <w:rsid w:val="008159B8"/>
    <w:rsid w:val="008171E2"/>
    <w:rsid w:val="00830B74"/>
    <w:rsid w:val="00836528"/>
    <w:rsid w:val="008439BE"/>
    <w:rsid w:val="00846544"/>
    <w:rsid w:val="008558D0"/>
    <w:rsid w:val="008613AD"/>
    <w:rsid w:val="00870AAD"/>
    <w:rsid w:val="00875DBC"/>
    <w:rsid w:val="00882390"/>
    <w:rsid w:val="00883A43"/>
    <w:rsid w:val="00894DCF"/>
    <w:rsid w:val="008B00AB"/>
    <w:rsid w:val="008B61B9"/>
    <w:rsid w:val="008C09C0"/>
    <w:rsid w:val="008C2177"/>
    <w:rsid w:val="008C3D85"/>
    <w:rsid w:val="008C3EBF"/>
    <w:rsid w:val="008D3143"/>
    <w:rsid w:val="008D5B63"/>
    <w:rsid w:val="008D6E54"/>
    <w:rsid w:val="008E0A53"/>
    <w:rsid w:val="008E7AAF"/>
    <w:rsid w:val="00907079"/>
    <w:rsid w:val="00911C94"/>
    <w:rsid w:val="00915A5B"/>
    <w:rsid w:val="009230C1"/>
    <w:rsid w:val="0095735B"/>
    <w:rsid w:val="00971A96"/>
    <w:rsid w:val="00981894"/>
    <w:rsid w:val="00982EDF"/>
    <w:rsid w:val="00985807"/>
    <w:rsid w:val="009925D0"/>
    <w:rsid w:val="0099521F"/>
    <w:rsid w:val="009A4042"/>
    <w:rsid w:val="009B7653"/>
    <w:rsid w:val="009B7F2F"/>
    <w:rsid w:val="009C14A9"/>
    <w:rsid w:val="009C1986"/>
    <w:rsid w:val="009D1E1A"/>
    <w:rsid w:val="009D2C19"/>
    <w:rsid w:val="009E4E9F"/>
    <w:rsid w:val="009F1A4E"/>
    <w:rsid w:val="009F4485"/>
    <w:rsid w:val="009F6707"/>
    <w:rsid w:val="00A10EA5"/>
    <w:rsid w:val="00A17976"/>
    <w:rsid w:val="00A218B8"/>
    <w:rsid w:val="00A30DEA"/>
    <w:rsid w:val="00A37B57"/>
    <w:rsid w:val="00A40B94"/>
    <w:rsid w:val="00A63E87"/>
    <w:rsid w:val="00A6659E"/>
    <w:rsid w:val="00A671E3"/>
    <w:rsid w:val="00A73DB3"/>
    <w:rsid w:val="00A81F5C"/>
    <w:rsid w:val="00A931FC"/>
    <w:rsid w:val="00A97CF5"/>
    <w:rsid w:val="00AA5F7B"/>
    <w:rsid w:val="00AB0405"/>
    <w:rsid w:val="00AB07F3"/>
    <w:rsid w:val="00AD55AF"/>
    <w:rsid w:val="00AD659D"/>
    <w:rsid w:val="00AE36C7"/>
    <w:rsid w:val="00AE6508"/>
    <w:rsid w:val="00AF1707"/>
    <w:rsid w:val="00AF49B5"/>
    <w:rsid w:val="00AF7B57"/>
    <w:rsid w:val="00B03477"/>
    <w:rsid w:val="00B12C72"/>
    <w:rsid w:val="00B13F5F"/>
    <w:rsid w:val="00B15204"/>
    <w:rsid w:val="00B17D1A"/>
    <w:rsid w:val="00B20BAA"/>
    <w:rsid w:val="00B224DB"/>
    <w:rsid w:val="00B2364F"/>
    <w:rsid w:val="00B2626D"/>
    <w:rsid w:val="00B325F1"/>
    <w:rsid w:val="00B33487"/>
    <w:rsid w:val="00B419BD"/>
    <w:rsid w:val="00B51F0B"/>
    <w:rsid w:val="00B53E71"/>
    <w:rsid w:val="00B764C8"/>
    <w:rsid w:val="00B84C68"/>
    <w:rsid w:val="00B85486"/>
    <w:rsid w:val="00B91C50"/>
    <w:rsid w:val="00BD3F6D"/>
    <w:rsid w:val="00C04800"/>
    <w:rsid w:val="00C110A6"/>
    <w:rsid w:val="00C2239A"/>
    <w:rsid w:val="00C271F2"/>
    <w:rsid w:val="00C37299"/>
    <w:rsid w:val="00C3790B"/>
    <w:rsid w:val="00C45D29"/>
    <w:rsid w:val="00C60A4C"/>
    <w:rsid w:val="00C61F60"/>
    <w:rsid w:val="00C62821"/>
    <w:rsid w:val="00C651E2"/>
    <w:rsid w:val="00C661E2"/>
    <w:rsid w:val="00C74431"/>
    <w:rsid w:val="00C86073"/>
    <w:rsid w:val="00C865A5"/>
    <w:rsid w:val="00C87489"/>
    <w:rsid w:val="00C92DDB"/>
    <w:rsid w:val="00CA3457"/>
    <w:rsid w:val="00CD0AC8"/>
    <w:rsid w:val="00CD4BF8"/>
    <w:rsid w:val="00CD71B4"/>
    <w:rsid w:val="00CE7FF3"/>
    <w:rsid w:val="00CF0A3B"/>
    <w:rsid w:val="00CF66DB"/>
    <w:rsid w:val="00D1004D"/>
    <w:rsid w:val="00D16262"/>
    <w:rsid w:val="00D53A55"/>
    <w:rsid w:val="00D55013"/>
    <w:rsid w:val="00D638CE"/>
    <w:rsid w:val="00D81435"/>
    <w:rsid w:val="00D90368"/>
    <w:rsid w:val="00D934DA"/>
    <w:rsid w:val="00D96272"/>
    <w:rsid w:val="00DA1CF9"/>
    <w:rsid w:val="00DA29B0"/>
    <w:rsid w:val="00DC3621"/>
    <w:rsid w:val="00DD68C5"/>
    <w:rsid w:val="00DE0AE0"/>
    <w:rsid w:val="00DE0DD8"/>
    <w:rsid w:val="00DE46EA"/>
    <w:rsid w:val="00DF317E"/>
    <w:rsid w:val="00E048C9"/>
    <w:rsid w:val="00E11CCC"/>
    <w:rsid w:val="00E2648E"/>
    <w:rsid w:val="00E37CA2"/>
    <w:rsid w:val="00E4335E"/>
    <w:rsid w:val="00E470A4"/>
    <w:rsid w:val="00E47A0E"/>
    <w:rsid w:val="00E5303C"/>
    <w:rsid w:val="00E544E6"/>
    <w:rsid w:val="00E5474F"/>
    <w:rsid w:val="00E64583"/>
    <w:rsid w:val="00E70B3C"/>
    <w:rsid w:val="00E903AE"/>
    <w:rsid w:val="00E91513"/>
    <w:rsid w:val="00EA3F75"/>
    <w:rsid w:val="00EA4733"/>
    <w:rsid w:val="00EA4953"/>
    <w:rsid w:val="00EA5631"/>
    <w:rsid w:val="00EA6110"/>
    <w:rsid w:val="00EB7D5D"/>
    <w:rsid w:val="00EC0047"/>
    <w:rsid w:val="00EC2087"/>
    <w:rsid w:val="00EC6BAA"/>
    <w:rsid w:val="00EF4F53"/>
    <w:rsid w:val="00F02820"/>
    <w:rsid w:val="00F03483"/>
    <w:rsid w:val="00F102B5"/>
    <w:rsid w:val="00F12E7D"/>
    <w:rsid w:val="00F17E0E"/>
    <w:rsid w:val="00F22E70"/>
    <w:rsid w:val="00F25B70"/>
    <w:rsid w:val="00F271F7"/>
    <w:rsid w:val="00F36D1F"/>
    <w:rsid w:val="00F40293"/>
    <w:rsid w:val="00F473A3"/>
    <w:rsid w:val="00F52FE0"/>
    <w:rsid w:val="00F54456"/>
    <w:rsid w:val="00F54EDA"/>
    <w:rsid w:val="00F55777"/>
    <w:rsid w:val="00F55EBD"/>
    <w:rsid w:val="00F566B7"/>
    <w:rsid w:val="00F6089A"/>
    <w:rsid w:val="00F71E1D"/>
    <w:rsid w:val="00F81881"/>
    <w:rsid w:val="00F833E7"/>
    <w:rsid w:val="00FA4A97"/>
    <w:rsid w:val="00FB6054"/>
    <w:rsid w:val="00FC19CA"/>
    <w:rsid w:val="00FC3BDA"/>
    <w:rsid w:val="00FC4653"/>
    <w:rsid w:val="00FD164A"/>
    <w:rsid w:val="00FF108A"/>
    <w:rsid w:val="00FF18A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B675165"/>
  <w15:chartTrackingRefBased/>
  <w15:docId w15:val="{98F47F2C-C8CE-4DF2-9CF5-3137C20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1F1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59"/>
    <w:rsid w:val="005B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74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489"/>
    <w:rPr>
      <w:rFonts w:ascii="Segoe UI" w:hAnsi="Segoe UI" w:cs="Segoe UI"/>
      <w:sz w:val="18"/>
      <w:szCs w:val="18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D23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36E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D23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236E"/>
    <w:rPr>
      <w:sz w:val="20"/>
      <w:szCs w:val="24"/>
      <w:lang w:val="fr-CH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91513"/>
    <w:rPr>
      <w:sz w:val="20"/>
      <w:szCs w:val="24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10E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0E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fr-FR" w:bidi="ar-SA"/>
    </w:rPr>
  </w:style>
  <w:style w:type="character" w:customStyle="1" w:styleId="CommentaireCar">
    <w:name w:val="Commentaire Car"/>
    <w:basedOn w:val="Policepardfaut"/>
    <w:link w:val="Commentaire"/>
    <w:uiPriority w:val="99"/>
    <w:rsid w:val="00A10EA5"/>
    <w:rPr>
      <w:rFonts w:ascii="Arial" w:eastAsia="Times New Roman" w:hAnsi="Arial"/>
      <w:sz w:val="20"/>
      <w:szCs w:val="20"/>
      <w:lang w:val="fr-CH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F4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8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B97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b/>
      <w:bCs/>
      <w:lang w:eastAsia="en-US" w:bidi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B97"/>
    <w:rPr>
      <w:rFonts w:ascii="Arial" w:eastAsia="Times New Roman" w:hAnsi="Arial"/>
      <w:b/>
      <w:bCs/>
      <w:sz w:val="20"/>
      <w:szCs w:val="20"/>
      <w:lang w:val="fr-CH" w:eastAsia="fr-FR" w:bidi="ar-SA"/>
    </w:rPr>
  </w:style>
  <w:style w:type="paragraph" w:customStyle="1" w:styleId="NEntete0">
    <w:name w:val="N_Entete_0"/>
    <w:basedOn w:val="Normal"/>
    <w:rsid w:val="00FC19CA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FC19CA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21">
    <w:name w:val="Grille du tableau21"/>
    <w:basedOn w:val="TableauNormal"/>
    <w:next w:val="Grilledutableau"/>
    <w:uiPriority w:val="59"/>
    <w:rsid w:val="0003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B6947"/>
    <w:pPr>
      <w:spacing w:after="0" w:line="240" w:lineRule="auto"/>
    </w:pPr>
    <w:rPr>
      <w:sz w:val="2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F699500D53E40BB0FCFE8595A8B0F" ma:contentTypeVersion="1" ma:contentTypeDescription="Crée un document." ma:contentTypeScope="" ma:versionID="a86a012fea3c021aef139829c3ac556c">
  <xsd:schema xmlns:xsd="http://www.w3.org/2001/XMLSchema" xmlns:xs="http://www.w3.org/2001/XMLSchema" xmlns:p="http://schemas.microsoft.com/office/2006/metadata/properties" xmlns:ns1="http://schemas.microsoft.com/sharepoint/v3" xmlns:ns2="5166e422-09c8-4860-8160-889650fc15f2" xmlns:ns3="6a0c3b85-867f-4943-9f52-d5c6298d4bef" targetNamespace="http://schemas.microsoft.com/office/2006/metadata/properties" ma:root="true" ma:fieldsID="25c1ade39ab1d7976fc5ae724173fe67" ns1:_="" ns2:_="" ns3:_="">
    <xsd:import namespace="http://schemas.microsoft.com/sharepoint/v3"/>
    <xsd:import namespace="5166e422-09c8-4860-8160-889650fc15f2"/>
    <xsd:import namespace="6a0c3b85-867f-4943-9f52-d5c6298d4bef"/>
    <xsd:element name="properties">
      <xsd:complexType>
        <xsd:sequence>
          <xsd:element name="documentManagement">
            <xsd:complexType>
              <xsd:all>
                <xsd:element ref="ns1:IntraNeTransmitterTaxHTField" minOccurs="0"/>
                <xsd:element ref="ns2:TaxCatchAll" minOccurs="0"/>
                <xsd:element ref="ns2:TaxCatchAllLabel" minOccurs="0"/>
                <xsd:element ref="ns1:IntraNeInformationsTypeTaxHTField" minOccurs="0"/>
                <xsd:element ref="ns3:IntraNeTargetAudienceTaxHTField" minOccurs="0"/>
                <xsd:element ref="ns1:IntraNeThematicTaxHTField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ntraNeTransmitterTaxHTField" ma:index="8" nillable="true" ma:taxonomy="true" ma:internalName="IntraNeTransmitterTaxHTField" ma:taxonomyFieldName="IntraNeTransmitter" ma:displayName="Émetteurs" ma:fieldId="{93674c06-6a43-4b57-b3d6-2bc097157155}" ma:sspId="e0dc1823-f953-4a4c-a748-d8b8a7f8cf52" ma:termSetId="e820e8dc-a595-4f06-a30a-fbbe9b5627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InformationsTypeTaxHTField" ma:index="12" nillable="true" ma:taxonomy="true" ma:internalName="IntraNeInformationsTypeTaxHTField" ma:taxonomyFieldName="IntraNeInformationsType" ma:displayName="Type d'informations" ma:fieldId="{2fb01684-d27f-4f8d-bedc-aa8fffebeaf4}" ma:taxonomyMulti="true" ma:sspId="e0dc1823-f953-4a4c-a748-d8b8a7f8cf52" ma:termSetId="17ab0a1c-1dbf-4701-b215-649d188d2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ThematicTaxHTField" ma:index="16" nillable="true" ma:taxonomy="true" ma:internalName="IntraNeThematicTaxHTField" ma:taxonomyFieldName="IntraNeThematic" ma:displayName="Thématique" ma:fieldId="{0ce3c18a-28ac-4ab9-8153-e0551c39f6bb}" ma:taxonomyMulti="true" ma:sspId="e0dc1823-f953-4a4c-a748-d8b8a7f8cf52" ma:termSetId="31383dd0-91c1-411d-8363-176150bdee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e422-09c8-4860-8160-889650fc15f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20669bc5-4cac-42bb-a960-c553bed25ffe}" ma:internalName="TaxCatchAll" ma:showField="CatchAllData" ma:web="5166e422-09c8-4860-8160-889650fc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20669bc5-4cac-42bb-a960-c553bed25ffe}" ma:internalName="TaxCatchAllLabel" ma:readOnly="true" ma:showField="CatchAllDataLabel" ma:web="5166e422-09c8-4860-8160-889650fc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Mots clés d’entreprise" ma:fieldId="{23f27201-bee3-471e-b2e7-b64fd8b7ca38}" ma:taxonomyMulti="true" ma:sspId="e0dc1823-f953-4a4c-a748-d8b8a7f8cf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c3b85-867f-4943-9f52-d5c6298d4bef" elementFormDefault="qualified">
    <xsd:import namespace="http://schemas.microsoft.com/office/2006/documentManagement/types"/>
    <xsd:import namespace="http://schemas.microsoft.com/office/infopath/2007/PartnerControls"/>
    <xsd:element name="IntraNeTargetAudienceTaxHTField" ma:index="14" nillable="true" ma:taxonomy="true" ma:internalName="IntraNeTargetAudienceTaxHTField" ma:taxonomyFieldName="IntraNeTargetAudience" ma:displayName="Public cible" ma:default="-1;#Administration cantonale|9e3ca1ef-67b7-4457-a1ff-e655024e850a" ma:fieldId="{5634df79-6ae6-4795-bf66-536436fa9800}" ma:taxonomyMulti="true" ma:sspId="e0dc1823-f953-4a4c-a748-d8b8a7f8cf52" ma:termSetId="ee240775-05fc-4926-a526-8bf8109b707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A05769130446B238F773FD8BBD5D" ma:contentTypeVersion="1" ma:contentTypeDescription="Crée un document." ma:contentTypeScope="" ma:versionID="df5a7173be8649be60755b35d329252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41d6dc85adf9414b37f2c843061071f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23B4-ED78-4580-AB3D-27599A08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66e422-09c8-4860-8160-889650fc15f2"/>
    <ds:schemaRef ds:uri="6a0c3b85-867f-4943-9f52-d5c6298d4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19E5-E39A-4E34-9C88-EB9EA143524A}"/>
</file>

<file path=customXml/itemProps3.xml><?xml version="1.0" encoding="utf-8"?>
<ds:datastoreItem xmlns:ds="http://schemas.openxmlformats.org/officeDocument/2006/customXml" ds:itemID="{EB77A9BF-11AA-42B0-9FB3-ED56E007E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CAAE-7969-4025-A738-E313CBCC2C4C}">
  <ds:schemaRefs>
    <ds:schemaRef ds:uri="http://purl.org/dc/terms/"/>
    <ds:schemaRef ds:uri="http://schemas.openxmlformats.org/package/2006/metadata/core-properties"/>
    <ds:schemaRef ds:uri="6a0c3b85-867f-4943-9f52-d5c6298d4bef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5166e422-09c8-4860-8160-889650fc15f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B9C680-A6E6-4DA8-831A-171728FE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1044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Neuchâtel SIEN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Montmollin Lucien</dc:creator>
  <cp:keywords/>
  <dc:description/>
  <cp:lastModifiedBy>de Montmollin Lucien</cp:lastModifiedBy>
  <cp:revision>5</cp:revision>
  <dcterms:created xsi:type="dcterms:W3CDTF">2025-07-04T11:58:00Z</dcterms:created>
  <dcterms:modified xsi:type="dcterms:W3CDTF">2025-07-09T07:13:00Z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51dd27d0-c9f2-4f32-8d1e-36f6d9629c69</vt:lpwstr>
  </property>
  <property fmtid="{D5CDD505-2E9C-101B-9397-08002B2CF9AE}" pid="3" name="ContentTypeId">
    <vt:lpwstr>0x0101006F2EA05769130446B238F773FD8BBD5D</vt:lpwstr>
  </property>
  <property fmtid="{D5CDD505-2E9C-101B-9397-08002B2CF9AE}" pid="4" name="IntraNeTargetAudience">
    <vt:lpwstr>1;#Administration cantonale|9e3ca1ef-67b7-4457-a1ff-e655024e850a</vt:lpwstr>
  </property>
  <property fmtid="{D5CDD505-2E9C-101B-9397-08002B2CF9AE}" pid="5" name="TaxKeyword">
    <vt:lpwstr/>
  </property>
  <property fmtid="{D5CDD505-2E9C-101B-9397-08002B2CF9AE}" pid="6" name="IntraNeInformationsType">
    <vt:lpwstr/>
  </property>
  <property fmtid="{D5CDD505-2E9C-101B-9397-08002B2CF9AE}" pid="7" name="IntraNeTransmitter">
    <vt:lpwstr/>
  </property>
  <property fmtid="{D5CDD505-2E9C-101B-9397-08002B2CF9AE}" pid="8" name="IntraNeThematic">
    <vt:lpwstr/>
  </property>
  <property fmtid="{D5CDD505-2E9C-101B-9397-08002B2CF9AE}" pid="9" name="Entite">
    <vt:lpwstr>149;#Service de protection de l'adulte et de la jeunesse|0259be99-525e-409b-9917-e19e91b71ff8</vt:lpwstr>
  </property>
  <property fmtid="{D5CDD505-2E9C-101B-9397-08002B2CF9AE}" pid="10" name="Departement">
    <vt:lpwstr/>
  </property>
  <property fmtid="{D5CDD505-2E9C-101B-9397-08002B2CF9AE}" pid="11" name="Type du document">
    <vt:lpwstr/>
  </property>
  <property fmtid="{D5CDD505-2E9C-101B-9397-08002B2CF9AE}" pid="12" name="Acronyme">
    <vt:lpwstr>148;#SPAJ|cfbcd137-14ab-4924-befd-196321264b79</vt:lpwstr>
  </property>
  <property fmtid="{D5CDD505-2E9C-101B-9397-08002B2CF9AE}" pid="13" name="Theme">
    <vt:lpwstr>36;#Santé et social|014b5864-6ac2-464e-a2a2-5ed10cdf42a9</vt:lpwstr>
  </property>
</Properties>
</file>