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112" w:rsidRDefault="00BC3112">
      <w:pPr>
        <w:pStyle w:val="ParNorm"/>
        <w:pBdr>
          <w:top w:val="single" w:sz="12" w:space="16" w:color="auto"/>
          <w:left w:val="single" w:sz="12" w:space="16" w:color="auto"/>
          <w:bottom w:val="single" w:sz="12" w:space="16" w:color="auto"/>
          <w:right w:val="single" w:sz="12" w:space="16" w:color="auto"/>
        </w:pBdr>
        <w:spacing w:after="0"/>
        <w:ind w:left="1985" w:right="283"/>
        <w:jc w:val="center"/>
        <w:rPr>
          <w:b/>
          <w:i/>
          <w:sz w:val="28"/>
        </w:rPr>
      </w:pPr>
      <w:bookmarkStart w:id="0" w:name="_GoBack"/>
      <w:bookmarkEnd w:id="0"/>
      <w:r>
        <w:rPr>
          <w:b/>
          <w:i/>
          <w:sz w:val="28"/>
        </w:rPr>
        <w:t>MODELE D'ARRETE DU CONSEIL COMMUNAL NO 2</w:t>
      </w:r>
    </w:p>
    <w:p w:rsidR="00BC3112" w:rsidRDefault="00BC3112">
      <w:pPr>
        <w:pStyle w:val="ParNorm"/>
        <w:spacing w:before="480" w:after="0"/>
        <w:rPr>
          <w:b/>
        </w:rPr>
      </w:pPr>
      <w:r>
        <w:rPr>
          <w:b/>
        </w:rPr>
        <w:t>PROCLAMATION DE CONSEILLERS(ERES) GENERAUX(ALES)</w:t>
      </w:r>
    </w:p>
    <w:p w:rsidR="00BC3112" w:rsidRDefault="00BC3112">
      <w:pPr>
        <w:pStyle w:val="ParNorm"/>
        <w:spacing w:after="480"/>
        <w:rPr>
          <w:b/>
        </w:rPr>
      </w:pPr>
      <w:r>
        <w:rPr>
          <w:b/>
        </w:rPr>
        <w:t>REPRESENTATION PROPORTIONNELLE</w:t>
      </w:r>
    </w:p>
    <w:p w:rsidR="00BC3112" w:rsidRDefault="00BC3112">
      <w:pPr>
        <w:pStyle w:val="ParNorm"/>
        <w:ind w:left="2126" w:hanging="425"/>
        <w:rPr>
          <w:b/>
          <w:u w:val="single"/>
        </w:rPr>
      </w:pPr>
      <w:r>
        <w:rPr>
          <w:b/>
        </w:rPr>
        <w:t>B.</w:t>
      </w:r>
      <w:r>
        <w:rPr>
          <w:b/>
        </w:rPr>
        <w:tab/>
      </w:r>
      <w:r>
        <w:rPr>
          <w:b/>
          <w:u w:val="single"/>
        </w:rPr>
        <w:t>La liste n'a pas ou plus de suppléant(e).</w:t>
      </w:r>
    </w:p>
    <w:p w:rsidR="00BC3112" w:rsidRDefault="00BC3112">
      <w:pPr>
        <w:pStyle w:val="ParNorm"/>
        <w:ind w:left="2126" w:firstLine="1"/>
        <w:rPr>
          <w:b/>
        </w:rPr>
      </w:pPr>
      <w:r>
        <w:rPr>
          <w:b/>
        </w:rPr>
        <w:t>Trois opérations sont nécessaires:</w:t>
      </w:r>
    </w:p>
    <w:p w:rsidR="00BC3112" w:rsidRDefault="00BC3112">
      <w:pPr>
        <w:pStyle w:val="ParNorm"/>
        <w:spacing w:after="120"/>
        <w:ind w:left="2551" w:hanging="425"/>
        <w:rPr>
          <w:b/>
        </w:rPr>
      </w:pPr>
      <w:r>
        <w:rPr>
          <w:b/>
        </w:rPr>
        <w:t>1.</w:t>
      </w:r>
      <w:r>
        <w:rPr>
          <w:b/>
        </w:rPr>
        <w:tab/>
        <w:t>Invitation au parti ou au groupe à désigner un(e) ou des candi</w:t>
      </w:r>
      <w:r>
        <w:rPr>
          <w:b/>
        </w:rPr>
        <w:softHyphen/>
        <w:t>dats(tes) (voir remarque 1).</w:t>
      </w:r>
    </w:p>
    <w:p w:rsidR="00BC3112" w:rsidRDefault="00BC3112">
      <w:pPr>
        <w:pStyle w:val="ParNorm"/>
        <w:ind w:left="2551" w:hanging="425"/>
        <w:rPr>
          <w:b/>
        </w:rPr>
      </w:pPr>
      <w:r>
        <w:rPr>
          <w:b/>
        </w:rPr>
        <w:t>2.</w:t>
      </w:r>
      <w:r>
        <w:rPr>
          <w:b/>
        </w:rPr>
        <w:tab/>
        <w:t>Proclamation des élus(es) (voir remarque 2).</w:t>
      </w:r>
    </w:p>
    <w:p w:rsidR="00BC3112" w:rsidRDefault="00BC3112">
      <w:pPr>
        <w:pStyle w:val="ParNorm"/>
        <w:spacing w:after="720"/>
        <w:ind w:left="2551" w:hanging="425"/>
        <w:rPr>
          <w:b/>
        </w:rPr>
      </w:pPr>
      <w:r>
        <w:rPr>
          <w:b/>
        </w:rPr>
        <w:t>3.</w:t>
      </w:r>
      <w:r>
        <w:rPr>
          <w:b/>
        </w:rPr>
        <w:tab/>
        <w:t>Validation de l'élection à l'échéance du délai de recours (voir remar</w:t>
      </w:r>
      <w:r>
        <w:rPr>
          <w:b/>
        </w:rPr>
        <w:softHyphen/>
        <w:t>que 3).</w:t>
      </w:r>
    </w:p>
    <w:p w:rsidR="00BC3112" w:rsidRDefault="00BC3112">
      <w:pPr>
        <w:pStyle w:val="ParNorm"/>
      </w:pPr>
      <w:r>
        <w:t>LE CONSEIL COMMUNAL</w:t>
      </w:r>
    </w:p>
    <w:p w:rsidR="00BC3112" w:rsidRDefault="00BC3112">
      <w:pPr>
        <w:pStyle w:val="ParNorm"/>
      </w:pPr>
      <w:proofErr w:type="gramStart"/>
      <w:r>
        <w:t>considérant</w:t>
      </w:r>
      <w:proofErr w:type="gramEnd"/>
      <w:r>
        <w:t xml:space="preserve"> qu'il y a lieu de repourvoir .... </w:t>
      </w:r>
      <w:proofErr w:type="gramStart"/>
      <w:r>
        <w:t>siège(</w:t>
      </w:r>
      <w:proofErr w:type="gramEnd"/>
      <w:r>
        <w:t>s) devenu(s) vacant(s) au Conseil général, par suite de la ..... (nomination au Conseil communal ou démission) de M</w:t>
      </w:r>
      <w:proofErr w:type="gramStart"/>
      <w:r>
        <w:t>./</w:t>
      </w:r>
      <w:proofErr w:type="gramEnd"/>
      <w:r>
        <w:t>Mme (ou MM./Mmes) ..... (</w:t>
      </w:r>
      <w:proofErr w:type="gramStart"/>
      <w:r>
        <w:t>prénom</w:t>
      </w:r>
      <w:proofErr w:type="gramEnd"/>
      <w:r>
        <w:t xml:space="preserve"> et nom);</w:t>
      </w:r>
    </w:p>
    <w:p w:rsidR="00BC3112" w:rsidRDefault="00BC3112">
      <w:pPr>
        <w:pStyle w:val="ParNorm"/>
      </w:pPr>
      <w:proofErr w:type="gramStart"/>
      <w:r>
        <w:t>vu</w:t>
      </w:r>
      <w:proofErr w:type="gramEnd"/>
      <w:r>
        <w:t xml:space="preserve"> les résultats de l'élection des Conseils généraux, des </w:t>
      </w:r>
      <w:r w:rsidR="004E6040">
        <w:t>….</w:t>
      </w:r>
      <w:r>
        <w:t>;</w:t>
      </w:r>
    </w:p>
    <w:p w:rsidR="00BC3112" w:rsidRDefault="00BC3112">
      <w:pPr>
        <w:pStyle w:val="ParNorm"/>
      </w:pPr>
      <w:proofErr w:type="gramStart"/>
      <w:r>
        <w:t>considérant</w:t>
      </w:r>
      <w:proofErr w:type="gramEnd"/>
      <w:r>
        <w:t xml:space="preserve"> que la liste du parti ..... , auquel </w:t>
      </w:r>
      <w:proofErr w:type="gramStart"/>
      <w:r>
        <w:t>appartient(</w:t>
      </w:r>
      <w:proofErr w:type="spellStart"/>
      <w:proofErr w:type="gramEnd"/>
      <w:r>
        <w:t>nnent</w:t>
      </w:r>
      <w:proofErr w:type="spellEnd"/>
      <w:r>
        <w:t>) le(s) siège(s) va</w:t>
      </w:r>
      <w:r>
        <w:softHyphen/>
        <w:t>cant(s) n'a plus (ou pas) de suppléant;</w:t>
      </w:r>
    </w:p>
    <w:p w:rsidR="00BC3112" w:rsidRDefault="00BC3112">
      <w:pPr>
        <w:pStyle w:val="ParNorm"/>
      </w:pPr>
      <w:proofErr w:type="gramStart"/>
      <w:r>
        <w:t>vu</w:t>
      </w:r>
      <w:proofErr w:type="gramEnd"/>
      <w:r>
        <w:t xml:space="preserve"> la lettre du ..... (</w:t>
      </w:r>
      <w:proofErr w:type="gramStart"/>
      <w:r>
        <w:t>date</w:t>
      </w:r>
      <w:proofErr w:type="gramEnd"/>
      <w:r>
        <w:t>) par laquelle le parti ..... présente M</w:t>
      </w:r>
      <w:proofErr w:type="gramStart"/>
      <w:r>
        <w:t>./</w:t>
      </w:r>
      <w:proofErr w:type="gramEnd"/>
      <w:r>
        <w:t>Mme (ou MM./Mmes) ..... (</w:t>
      </w:r>
      <w:proofErr w:type="gramStart"/>
      <w:r>
        <w:t>prénom</w:t>
      </w:r>
      <w:proofErr w:type="gramEnd"/>
      <w:r>
        <w:t xml:space="preserve"> et nom) comme candidat(e)(s) au Conseil général;</w:t>
      </w:r>
    </w:p>
    <w:p w:rsidR="00BC3112" w:rsidRDefault="00BC3112">
      <w:pPr>
        <w:pStyle w:val="ParNorm"/>
      </w:pPr>
      <w:proofErr w:type="gramStart"/>
      <w:r>
        <w:t>vu</w:t>
      </w:r>
      <w:proofErr w:type="gramEnd"/>
      <w:r>
        <w:t xml:space="preserve"> la loi sur les droits politiques, du 17 octobre 1984;</w:t>
      </w:r>
    </w:p>
    <w:p w:rsidR="00BC3112" w:rsidRDefault="00BC3112">
      <w:pPr>
        <w:pStyle w:val="ParNorm"/>
        <w:spacing w:before="240" w:after="480"/>
      </w:pPr>
      <w:proofErr w:type="gramStart"/>
      <w:r>
        <w:t>arrête</w:t>
      </w:r>
      <w:proofErr w:type="gramEnd"/>
      <w:r>
        <w:t>:</w:t>
      </w:r>
    </w:p>
    <w:p w:rsidR="00BC3112" w:rsidRDefault="00BC3112">
      <w:pPr>
        <w:pStyle w:val="ParNorm"/>
        <w:spacing w:after="480"/>
      </w:pPr>
      <w:r>
        <w:rPr>
          <w:b/>
        </w:rPr>
        <w:t>Article premier   </w:t>
      </w:r>
      <w:r>
        <w:t>M. (ou MM.) ..... (prénom et nom) est (sont) proclamé(e)(s) élu(e)(s) conseiller(ère)(s) général(e</w:t>
      </w:r>
      <w:proofErr w:type="gramStart"/>
      <w:r>
        <w:t>)(</w:t>
      </w:r>
      <w:proofErr w:type="gramEnd"/>
      <w:r>
        <w:t>aux/ales).</w:t>
      </w:r>
    </w:p>
    <w:p w:rsidR="00BC3112" w:rsidRDefault="00BC3112">
      <w:pPr>
        <w:pStyle w:val="ParNorm"/>
      </w:pPr>
      <w:r>
        <w:rPr>
          <w:b/>
        </w:rPr>
        <w:t>Art. 2   </w:t>
      </w:r>
      <w:r>
        <w:t>Le présent arrêté sera affiché et fera l'objet d'un avis dans la Feuille offi</w:t>
      </w:r>
      <w:r>
        <w:softHyphen/>
        <w:t xml:space="preserve">cielle; il en sera délivré une expédition </w:t>
      </w:r>
      <w:proofErr w:type="gramStart"/>
      <w:r>
        <w:t>au(</w:t>
      </w:r>
      <w:proofErr w:type="gramEnd"/>
      <w:r>
        <w:t>à la)(x) conseiller(ère)(s) proclamé(e)(s).</w:t>
      </w:r>
    </w:p>
    <w:p w:rsidR="00BC3112" w:rsidRDefault="00BC3112">
      <w:pPr>
        <w:pStyle w:val="ParNorm"/>
      </w:pPr>
      <w:r>
        <w:t>............,</w:t>
      </w:r>
      <w:r>
        <w:tab/>
        <w:t>le</w:t>
      </w:r>
    </w:p>
    <w:p w:rsidR="00BC3112" w:rsidRDefault="00BC3112">
      <w:pPr>
        <w:pStyle w:val="ParNorm"/>
        <w:spacing w:after="720"/>
        <w:ind w:left="1843" w:hanging="142"/>
        <w:jc w:val="right"/>
      </w:pPr>
      <w:r>
        <w:t>AU NOM DU CONSEIL COMMUNAL</w:t>
      </w:r>
    </w:p>
    <w:p w:rsidR="00BC3112" w:rsidRDefault="00BC3112">
      <w:pPr>
        <w:sectPr w:rsidR="00BC3112">
          <w:headerReference w:type="default" r:id="rId7"/>
          <w:pgSz w:w="11907" w:h="16840" w:code="9"/>
          <w:pgMar w:top="851" w:right="1418" w:bottom="851" w:left="567" w:header="567" w:footer="567" w:gutter="0"/>
          <w:paperSrc w:first="2" w:other="2"/>
          <w:cols w:space="720"/>
        </w:sectPr>
      </w:pPr>
    </w:p>
    <w:p w:rsidR="00BC3112" w:rsidRDefault="00BC3112">
      <w:pPr>
        <w:pStyle w:val="ParNorm"/>
        <w:tabs>
          <w:tab w:val="left" w:pos="3261"/>
        </w:tabs>
        <w:spacing w:after="480"/>
      </w:pPr>
      <w:r>
        <w:rPr>
          <w:b/>
          <w:bCs/>
          <w:u w:val="single"/>
        </w:rPr>
        <w:lastRenderedPageBreak/>
        <w:t>Remarque 1</w:t>
      </w:r>
      <w:r>
        <w:rPr>
          <w:b/>
          <w:bCs/>
        </w:rPr>
        <w:t>:</w:t>
      </w:r>
      <w:r>
        <w:tab/>
      </w:r>
      <w:r>
        <w:rPr>
          <w:bCs/>
        </w:rPr>
        <w:t>Si le parti ne désigne pas un(e) candidat(e) dans le délai de trois semaines imparti par le Conseil communal, celui-ci convoque les électeurs et élec</w:t>
      </w:r>
      <w:r>
        <w:rPr>
          <w:bCs/>
        </w:rPr>
        <w:softHyphen/>
        <w:t>trices pour une élection complémentaire, à la majorité relative si un seul siège est vacant, selon le système de la représentation proportionnelle si plusieurs sièges sont vacants.</w:t>
      </w:r>
    </w:p>
    <w:p w:rsidR="00BC3112" w:rsidRDefault="00BC3112">
      <w:pPr>
        <w:pStyle w:val="ParNorm"/>
        <w:tabs>
          <w:tab w:val="left" w:pos="3261"/>
        </w:tabs>
        <w:ind w:left="1843" w:hanging="142"/>
      </w:pPr>
      <w:r>
        <w:rPr>
          <w:b/>
          <w:bCs/>
          <w:u w:val="single"/>
        </w:rPr>
        <w:t>Remarque 2</w:t>
      </w:r>
      <w:r>
        <w:rPr>
          <w:b/>
          <w:bCs/>
        </w:rPr>
        <w:t>:</w:t>
      </w:r>
      <w:r>
        <w:tab/>
        <w:t>Teneur de l'avis dans la Feuille officielle:</w:t>
      </w:r>
    </w:p>
    <w:p w:rsidR="00BC3112" w:rsidRDefault="00BC3112">
      <w:pPr>
        <w:pStyle w:val="ParNorm"/>
        <w:ind w:left="1843" w:hanging="142"/>
      </w:pPr>
      <w:r>
        <w:rPr>
          <w:i/>
          <w:iCs/>
        </w:rPr>
        <w:t>"</w:t>
      </w:r>
      <w:r>
        <w:rPr>
          <w:i/>
          <w:iCs/>
        </w:rPr>
        <w:tab/>
        <w:t>Lors de sa séance du ……, le Conseil communal a proclamé élu(e) conseiller(ère) général(e) M/Mme ……, proposé(e) par le parti …… (</w:t>
      </w:r>
      <w:proofErr w:type="gramStart"/>
      <w:r>
        <w:rPr>
          <w:i/>
          <w:iCs/>
        </w:rPr>
        <w:t>ou</w:t>
      </w:r>
      <w:proofErr w:type="gramEnd"/>
      <w:r>
        <w:rPr>
          <w:i/>
          <w:iCs/>
        </w:rPr>
        <w:t xml:space="preserve"> groupement ……) en remplacement de M/Mme ……</w:t>
      </w:r>
    </w:p>
    <w:p w:rsidR="00BC3112" w:rsidRDefault="00BC3112">
      <w:pPr>
        <w:pStyle w:val="ParNorm"/>
        <w:ind w:left="1843"/>
        <w:rPr>
          <w:i/>
          <w:iCs/>
        </w:rPr>
      </w:pPr>
      <w:r>
        <w:rPr>
          <w:i/>
          <w:iCs/>
        </w:rPr>
        <w:t>Le Conseil communal porte le résultat ci-dessus à la connaissance des électeurs et électrices conformément à la loi sur les droits politiques, du 17 octobre 1984, et les informe que tous recours concernant la validité de cette élection complémentaire doivent être adressés à la chancellerie d'Etat dans les six jours qui suivent le présent avis.</w:t>
      </w:r>
    </w:p>
    <w:p w:rsidR="00BC3112" w:rsidRDefault="00BC3112">
      <w:pPr>
        <w:pStyle w:val="ParNorm"/>
        <w:spacing w:after="480"/>
        <w:ind w:left="1843"/>
      </w:pPr>
      <w:r>
        <w:rPr>
          <w:i/>
          <w:iCs/>
        </w:rPr>
        <w:t>……, le ……</w:t>
      </w:r>
      <w:r>
        <w:t>"</w:t>
      </w:r>
    </w:p>
    <w:p w:rsidR="00BC3112" w:rsidRDefault="00BC3112">
      <w:pPr>
        <w:pStyle w:val="ParNorm"/>
        <w:tabs>
          <w:tab w:val="left" w:pos="3261"/>
        </w:tabs>
      </w:pPr>
      <w:r>
        <w:rPr>
          <w:b/>
          <w:bCs/>
          <w:u w:val="single"/>
        </w:rPr>
        <w:t>Remarque 3</w:t>
      </w:r>
      <w:r>
        <w:rPr>
          <w:b/>
          <w:bCs/>
        </w:rPr>
        <w:t>:</w:t>
      </w:r>
      <w:r>
        <w:tab/>
      </w:r>
      <w:proofErr w:type="spellStart"/>
      <w:r>
        <w:t>A</w:t>
      </w:r>
      <w:proofErr w:type="spellEnd"/>
      <w:r>
        <w:t xml:space="preserve"> l'échéance du délai de six jours, en l'absence de tout recours, prendre un arrêté validant l'élection complémentaire </w:t>
      </w:r>
      <w:proofErr w:type="gramStart"/>
      <w:r>
        <w:t>du(</w:t>
      </w:r>
      <w:proofErr w:type="gramEnd"/>
      <w:r>
        <w:t>de la) nouveau(elle) conseiller(ère) général(e) et envoyer à la chancellerie d'Etat le texte suivant qui sera publié dans la Feuille officielle:</w:t>
      </w:r>
    </w:p>
    <w:p w:rsidR="00BC3112" w:rsidRDefault="00BC3112">
      <w:pPr>
        <w:pStyle w:val="ParNorm"/>
        <w:ind w:left="1843" w:hanging="142"/>
        <w:rPr>
          <w:i/>
          <w:iCs/>
        </w:rPr>
      </w:pPr>
      <w:r>
        <w:rPr>
          <w:i/>
          <w:iCs/>
        </w:rPr>
        <w:t>"</w:t>
      </w:r>
      <w:r>
        <w:rPr>
          <w:i/>
          <w:iCs/>
        </w:rPr>
        <w:tab/>
        <w:t>Lors de sa séance du …</w:t>
      </w:r>
      <w:proofErr w:type="gramStart"/>
      <w:r>
        <w:rPr>
          <w:i/>
          <w:iCs/>
        </w:rPr>
        <w:t>..,</w:t>
      </w:r>
      <w:proofErr w:type="gramEnd"/>
      <w:r>
        <w:rPr>
          <w:i/>
          <w:iCs/>
        </w:rPr>
        <w:t xml:space="preserve"> le Conseil communal a validé l'élection du …… de M./Mme …… au Conseil général.</w:t>
      </w:r>
    </w:p>
    <w:p w:rsidR="00BC3112" w:rsidRDefault="00BC3112">
      <w:pPr>
        <w:pStyle w:val="ParNorm"/>
        <w:spacing w:after="480"/>
        <w:ind w:left="1843"/>
      </w:pPr>
      <w:r>
        <w:rPr>
          <w:i/>
          <w:iCs/>
        </w:rPr>
        <w:t>……, ……</w:t>
      </w:r>
      <w:r>
        <w:t>"</w:t>
      </w:r>
    </w:p>
    <w:p w:rsidR="00BC3112" w:rsidRDefault="00BC3112">
      <w:pPr>
        <w:pStyle w:val="ParNorm"/>
        <w:tabs>
          <w:tab w:val="left" w:pos="2410"/>
        </w:tabs>
      </w:pPr>
      <w:r>
        <w:rPr>
          <w:b/>
          <w:bCs/>
          <w:u w:val="single"/>
        </w:rPr>
        <w:t>Note</w:t>
      </w:r>
      <w:r>
        <w:rPr>
          <w:b/>
          <w:bCs/>
        </w:rPr>
        <w:t>:</w:t>
      </w:r>
      <w:r>
        <w:rPr>
          <w:i/>
          <w:iCs/>
        </w:rPr>
        <w:tab/>
      </w:r>
      <w:r>
        <w:t xml:space="preserve">Le(a) </w:t>
      </w:r>
      <w:proofErr w:type="gramStart"/>
      <w:r>
        <w:t>nouveau(</w:t>
      </w:r>
      <w:proofErr w:type="gramEnd"/>
      <w:r>
        <w:t>elle) conseiller(ère) ne peut siéger qu'après l'échéance du délai de recours, une fois l'élection validée.</w:t>
      </w:r>
    </w:p>
    <w:sectPr w:rsidR="00BC3112" w:rsidSect="00BC3112">
      <w:headerReference w:type="default" r:id="rId8"/>
      <w:footerReference w:type="default" r:id="rId9"/>
      <w:pgSz w:w="11907" w:h="16840" w:code="9"/>
      <w:pgMar w:top="2268" w:right="1418" w:bottom="851" w:left="567" w:header="567" w:footer="567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112" w:rsidRDefault="00BC3112">
      <w:r>
        <w:separator/>
      </w:r>
    </w:p>
  </w:endnote>
  <w:endnote w:type="continuationSeparator" w:id="0">
    <w:p w:rsidR="00BC3112" w:rsidRDefault="00BC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112" w:rsidRDefault="00BC3112">
    <w:pPr>
      <w:pStyle w:val="Pieddepage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112" w:rsidRDefault="00BC3112">
      <w:r>
        <w:separator/>
      </w:r>
    </w:p>
  </w:footnote>
  <w:footnote w:type="continuationSeparator" w:id="0">
    <w:p w:rsidR="00BC3112" w:rsidRDefault="00BC3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112" w:rsidRDefault="00BC3112">
    <w:pPr>
      <w:pStyle w:val="En-tte"/>
      <w:ind w:left="-14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112" w:rsidRDefault="00BC3112">
    <w:pPr>
      <w:pStyle w:val="En-tte"/>
      <w:jc w:val="center"/>
      <w:rPr>
        <w:rFonts w:ascii="Arial" w:hAnsi="Arial"/>
      </w:rPr>
    </w:pPr>
    <w:r>
      <w:rPr>
        <w:rFonts w:ascii="Arial" w:hAnsi="Arial"/>
      </w:rPr>
      <w:t xml:space="preserve">- </w:t>
    </w:r>
    <w:r>
      <w:rPr>
        <w:rFonts w:ascii="Arial" w:hAnsi="Arial"/>
      </w:rPr>
      <w:fldChar w:fldCharType="begin"/>
    </w:r>
    <w:r>
      <w:rPr>
        <w:rFonts w:ascii="Arial" w:hAnsi="Arial"/>
      </w:rPr>
      <w:instrText>PAGE</w:instrText>
    </w:r>
    <w:r>
      <w:rPr>
        <w:rFonts w:ascii="Arial" w:hAnsi="Arial"/>
      </w:rPr>
      <w:fldChar w:fldCharType="separate"/>
    </w:r>
    <w:r w:rsidR="0040057F">
      <w:rPr>
        <w:rFonts w:ascii="Arial" w:hAnsi="Arial"/>
        <w:noProof/>
      </w:rPr>
      <w:t>2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-</w:t>
    </w:r>
  </w:p>
  <w:p w:rsidR="00BC3112" w:rsidRDefault="00BC3112">
    <w:pPr>
      <w:pStyle w:val="En-tte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intFractionalCharacterWidth/>
  <w:proofState w:spelling="clean" w:grammar="clean"/>
  <w:attachedTemplate r:id="rId1"/>
  <w:doNotTrackMoves/>
  <w:defaultTabStop w:val="454"/>
  <w:hyphenationZone w:val="57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112"/>
    <w:rsid w:val="0040057F"/>
    <w:rsid w:val="004E6040"/>
    <w:rsid w:val="00BC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CG Times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C3112"/>
    <w:rPr>
      <w:rFonts w:ascii="Courier New" w:hAnsi="Courier New" w:cs="Times New Roman"/>
      <w:sz w:val="22"/>
      <w:lang w:val="fr-FR" w:eastAsia="fr-FR"/>
    </w:rPr>
  </w:style>
  <w:style w:type="paragraph" w:customStyle="1" w:styleId="ParNorm">
    <w:name w:val="ParNorm"/>
    <w:basedOn w:val="Normal"/>
    <w:pPr>
      <w:spacing w:after="240"/>
      <w:ind w:left="1701"/>
      <w:jc w:val="both"/>
    </w:pPr>
    <w:rPr>
      <w:rFonts w:ascii="Arial" w:hAnsi="Arial"/>
    </w:rPr>
  </w:style>
  <w:style w:type="paragraph" w:customStyle="1" w:styleId="ParArr">
    <w:name w:val="ParArr"/>
    <w:basedOn w:val="Normal"/>
    <w:pPr>
      <w:spacing w:before="240" w:after="480"/>
      <w:ind w:left="2268"/>
    </w:pPr>
  </w:style>
  <w:style w:type="paragraph" w:customStyle="1" w:styleId="Date1">
    <w:name w:val="Date1"/>
    <w:basedOn w:val="Normal"/>
    <w:pPr>
      <w:spacing w:before="240" w:after="480"/>
      <w:ind w:left="2268"/>
    </w:pPr>
  </w:style>
  <w:style w:type="paragraph" w:customStyle="1" w:styleId="sicepc">
    <w:name w:val="sicepc"/>
    <w:basedOn w:val="Normal"/>
    <w:pPr>
      <w:tabs>
        <w:tab w:val="left" w:pos="7938"/>
      </w:tabs>
      <w:spacing w:after="240"/>
      <w:ind w:left="5245"/>
    </w:pPr>
  </w:style>
  <w:style w:type="paragraph" w:customStyle="1" w:styleId="ParArt">
    <w:name w:val="ParArt"/>
    <w:basedOn w:val="ParNorm"/>
    <w:pPr>
      <w:spacing w:after="480"/>
    </w:pPr>
  </w:style>
  <w:style w:type="paragraph" w:customStyle="1" w:styleId="cepc">
    <w:name w:val="cepc"/>
    <w:basedOn w:val="sicepc"/>
  </w:style>
  <w:style w:type="paragraph" w:customStyle="1" w:styleId="sicepopc">
    <w:name w:val="sicepopc"/>
    <w:basedOn w:val="Normal"/>
    <w:pPr>
      <w:tabs>
        <w:tab w:val="left" w:pos="7939"/>
      </w:tabs>
      <w:spacing w:after="240"/>
      <w:ind w:left="5245"/>
    </w:pPr>
  </w:style>
  <w:style w:type="paragraph" w:customStyle="1" w:styleId="sicevpc">
    <w:name w:val="sicevpc"/>
    <w:basedOn w:val="Normal"/>
    <w:pPr>
      <w:tabs>
        <w:tab w:val="left" w:pos="7938"/>
      </w:tabs>
      <w:spacing w:after="240"/>
      <w:ind w:left="5103"/>
    </w:pPr>
  </w:style>
  <w:style w:type="paragraph" w:customStyle="1" w:styleId="siceppoc">
    <w:name w:val="siceppoc"/>
    <w:basedOn w:val="Normal"/>
    <w:pPr>
      <w:tabs>
        <w:tab w:val="left" w:pos="7230"/>
      </w:tabs>
      <w:spacing w:after="240"/>
      <w:ind w:left="5103"/>
    </w:pPr>
  </w:style>
  <w:style w:type="paragraph" w:customStyle="1" w:styleId="sicepppc">
    <w:name w:val="sicepppc"/>
    <w:basedOn w:val="Normal"/>
    <w:pPr>
      <w:spacing w:after="240" w:line="240" w:lineRule="atLeast"/>
      <w:ind w:left="4678"/>
    </w:pPr>
  </w:style>
  <w:style w:type="paragraph" w:customStyle="1" w:styleId="sicevppc">
    <w:name w:val="sicevppc"/>
    <w:basedOn w:val="Normal"/>
    <w:pPr>
      <w:tabs>
        <w:tab w:val="left" w:pos="7230"/>
      </w:tabs>
      <w:spacing w:after="240"/>
      <w:ind w:left="4678"/>
    </w:pPr>
  </w:style>
  <w:style w:type="paragraph" w:customStyle="1" w:styleId="Pararts">
    <w:name w:val="Pararts"/>
    <w:basedOn w:val="ParNorm"/>
    <w:pPr>
      <w:spacing w:after="480"/>
    </w:pPr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C3112"/>
    <w:rPr>
      <w:rFonts w:ascii="Courier New" w:hAnsi="Courier New" w:cs="Times New Roman"/>
      <w:sz w:val="22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THOME\U_WORD\MODELES\FORMAT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FORMATAR.DOT</Template>
  <TotalTime>84</TotalTime>
  <Pages>2</Pages>
  <Words>440</Words>
  <Characters>2421</Characters>
  <Application>Microsoft Office Word</Application>
  <DocSecurity>0</DocSecurity>
  <Lines>20</Lines>
  <Paragraphs>5</Paragraphs>
  <ScaleCrop>false</ScaleCrop>
  <Company>Etat de Neuchâtel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arrêté CC représentation proportionnelle B.</dc:title>
  <dc:subject/>
  <dc:creator>Schenkel Marie-Madeleine</dc:creator>
  <cp:keywords/>
  <dc:description/>
  <cp:lastModifiedBy>Gattolliat Sylvie</cp:lastModifiedBy>
  <cp:revision>24</cp:revision>
  <cp:lastPrinted>2001-07-09T08:17:00Z</cp:lastPrinted>
  <dcterms:created xsi:type="dcterms:W3CDTF">1998-02-04T10:11:00Z</dcterms:created>
  <dcterms:modified xsi:type="dcterms:W3CDTF">2017-07-03T13:04:00Z</dcterms:modified>
</cp:coreProperties>
</file>